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3F" w:rsidRPr="00DD4C27" w:rsidRDefault="006E283F" w:rsidP="006E283F">
      <w:pPr>
        <w:keepNext/>
        <w:spacing w:line="276" w:lineRule="auto"/>
        <w:outlineLvl w:val="0"/>
        <w:rPr>
          <w:rFonts w:ascii="Garamond" w:hAnsi="Garamond"/>
        </w:rPr>
      </w:pPr>
    </w:p>
    <w:p w:rsidR="006E283F" w:rsidRPr="00DD4C27" w:rsidRDefault="006E283F" w:rsidP="006E283F">
      <w:pPr>
        <w:keepNext/>
        <w:spacing w:line="276" w:lineRule="auto"/>
        <w:outlineLvl w:val="0"/>
        <w:rPr>
          <w:rFonts w:ascii="Garamond" w:hAnsi="Garamond"/>
          <w:sz w:val="22"/>
          <w:szCs w:val="22"/>
        </w:rPr>
      </w:pPr>
      <w:r w:rsidRPr="00DD4C27">
        <w:rPr>
          <w:rFonts w:ascii="Garamond" w:hAnsi="Garamond"/>
          <w:sz w:val="22"/>
        </w:rPr>
        <w:t>WOO-I.42</w:t>
      </w:r>
      <w:r w:rsidR="00827B26">
        <w:rPr>
          <w:rFonts w:ascii="Garamond" w:hAnsi="Garamond"/>
          <w:sz w:val="22"/>
        </w:rPr>
        <w:t>0</w:t>
      </w:r>
      <w:r w:rsidRPr="00DD4C27">
        <w:rPr>
          <w:rFonts w:ascii="Garamond" w:hAnsi="Garamond"/>
          <w:sz w:val="22"/>
        </w:rPr>
        <w:t>.</w:t>
      </w:r>
      <w:r w:rsidR="00827B26">
        <w:rPr>
          <w:rFonts w:ascii="Garamond" w:hAnsi="Garamond"/>
          <w:sz w:val="22"/>
        </w:rPr>
        <w:t>94</w:t>
      </w:r>
      <w:r w:rsidRPr="00DD4C27">
        <w:rPr>
          <w:rFonts w:ascii="Garamond" w:hAnsi="Garamond"/>
          <w:sz w:val="22"/>
        </w:rPr>
        <w:t>.201</w:t>
      </w:r>
      <w:r w:rsidR="00827B26">
        <w:rPr>
          <w:rFonts w:ascii="Garamond" w:hAnsi="Garamond"/>
          <w:sz w:val="22"/>
        </w:rPr>
        <w:t>8</w:t>
      </w:r>
      <w:r w:rsidRPr="00DD4C27">
        <w:rPr>
          <w:rFonts w:ascii="Garamond" w:hAnsi="Garamond"/>
          <w:sz w:val="22"/>
        </w:rPr>
        <w:t>.</w:t>
      </w:r>
      <w:r w:rsidR="00F51E94">
        <w:rPr>
          <w:rFonts w:ascii="Garamond" w:hAnsi="Garamond"/>
          <w:sz w:val="22"/>
        </w:rPr>
        <w:t>KT</w:t>
      </w:r>
      <w:r w:rsidRPr="00DD4C27">
        <w:rPr>
          <w:rFonts w:ascii="Garamond" w:hAnsi="Garamond"/>
          <w:sz w:val="22"/>
        </w:rPr>
        <w:t>.</w:t>
      </w:r>
      <w:r w:rsidR="00827B26">
        <w:rPr>
          <w:rFonts w:ascii="Garamond" w:hAnsi="Garamond"/>
          <w:sz w:val="22"/>
        </w:rPr>
        <w:t>20</w:t>
      </w:r>
      <w:r w:rsidRPr="00DD4C27">
        <w:rPr>
          <w:rFonts w:ascii="Garamond" w:hAnsi="Garamond"/>
          <w:sz w:val="22"/>
        </w:rPr>
        <w:t xml:space="preserve">                                                 </w:t>
      </w:r>
      <w:r w:rsidRPr="00DD4C27">
        <w:rPr>
          <w:rFonts w:ascii="Garamond" w:hAnsi="Garamond"/>
          <w:sz w:val="22"/>
          <w:szCs w:val="22"/>
        </w:rPr>
        <w:t xml:space="preserve">        </w:t>
      </w:r>
      <w:r w:rsidR="00877594" w:rsidRPr="00DD4C27">
        <w:rPr>
          <w:rFonts w:ascii="Garamond" w:hAnsi="Garamond"/>
          <w:sz w:val="22"/>
          <w:szCs w:val="22"/>
        </w:rPr>
        <w:t xml:space="preserve">   </w:t>
      </w:r>
      <w:r w:rsidRPr="00DD4C27">
        <w:rPr>
          <w:rFonts w:ascii="Garamond" w:hAnsi="Garamond"/>
          <w:sz w:val="22"/>
          <w:szCs w:val="22"/>
        </w:rPr>
        <w:t xml:space="preserve"> </w:t>
      </w:r>
      <w:r w:rsidR="000E0B84" w:rsidRPr="00DD4C27">
        <w:rPr>
          <w:rFonts w:ascii="Garamond" w:hAnsi="Garamond"/>
          <w:sz w:val="22"/>
          <w:szCs w:val="22"/>
        </w:rPr>
        <w:tab/>
      </w:r>
      <w:r w:rsidRPr="00DD4C27">
        <w:rPr>
          <w:rFonts w:ascii="Garamond" w:hAnsi="Garamond"/>
          <w:sz w:val="22"/>
          <w:szCs w:val="22"/>
        </w:rPr>
        <w:t>Kielce, dnia</w:t>
      </w:r>
      <w:r w:rsidRPr="00B64784">
        <w:rPr>
          <w:rFonts w:ascii="Garamond" w:hAnsi="Garamond"/>
          <w:sz w:val="22"/>
          <w:szCs w:val="22"/>
        </w:rPr>
        <w:t xml:space="preserve"> </w:t>
      </w:r>
      <w:r w:rsidR="00827B26" w:rsidRPr="00B64784">
        <w:rPr>
          <w:rFonts w:ascii="Garamond" w:hAnsi="Garamond"/>
          <w:sz w:val="22"/>
          <w:szCs w:val="22"/>
        </w:rPr>
        <w:t>10</w:t>
      </w:r>
      <w:r w:rsidR="00377935" w:rsidRPr="00B64784">
        <w:rPr>
          <w:rFonts w:ascii="Garamond" w:hAnsi="Garamond"/>
          <w:sz w:val="22"/>
          <w:szCs w:val="22"/>
        </w:rPr>
        <w:t xml:space="preserve"> </w:t>
      </w:r>
      <w:r w:rsidR="00827B26">
        <w:rPr>
          <w:rFonts w:ascii="Garamond" w:hAnsi="Garamond"/>
          <w:sz w:val="22"/>
          <w:szCs w:val="22"/>
        </w:rPr>
        <w:t>czerwca</w:t>
      </w:r>
      <w:r w:rsidRPr="00DD4C27">
        <w:rPr>
          <w:rFonts w:ascii="Garamond" w:hAnsi="Garamond"/>
          <w:sz w:val="22"/>
          <w:szCs w:val="22"/>
        </w:rPr>
        <w:t xml:space="preserve"> 201</w:t>
      </w:r>
      <w:r w:rsidR="009353CD" w:rsidRPr="00DD4C27">
        <w:rPr>
          <w:rFonts w:ascii="Garamond" w:hAnsi="Garamond"/>
          <w:sz w:val="22"/>
          <w:szCs w:val="22"/>
        </w:rPr>
        <w:t>9</w:t>
      </w:r>
      <w:r w:rsidRPr="00DD4C27">
        <w:rPr>
          <w:rFonts w:ascii="Garamond" w:hAnsi="Garamond"/>
          <w:sz w:val="22"/>
          <w:szCs w:val="22"/>
        </w:rPr>
        <w:t xml:space="preserve"> r.</w:t>
      </w:r>
    </w:p>
    <w:p w:rsidR="006E283F" w:rsidRPr="00DD4C27" w:rsidRDefault="006E283F" w:rsidP="006E283F">
      <w:pPr>
        <w:keepNext/>
        <w:spacing w:line="276" w:lineRule="auto"/>
        <w:jc w:val="center"/>
        <w:outlineLvl w:val="0"/>
        <w:rPr>
          <w:rFonts w:ascii="Garamond" w:hAnsi="Garamond"/>
          <w:b/>
          <w:w w:val="150"/>
          <w:sz w:val="16"/>
          <w:szCs w:val="22"/>
        </w:rPr>
      </w:pPr>
    </w:p>
    <w:p w:rsidR="006E283F" w:rsidRPr="00DD4C27" w:rsidRDefault="006E283F" w:rsidP="006E283F">
      <w:pPr>
        <w:keepNext/>
        <w:spacing w:line="276" w:lineRule="auto"/>
        <w:jc w:val="center"/>
        <w:outlineLvl w:val="0"/>
        <w:rPr>
          <w:rFonts w:ascii="Garamond" w:hAnsi="Garamond"/>
          <w:b/>
          <w:w w:val="150"/>
          <w:sz w:val="22"/>
          <w:szCs w:val="22"/>
        </w:rPr>
      </w:pPr>
      <w:r w:rsidRPr="00DD4C27">
        <w:rPr>
          <w:rFonts w:ascii="Garamond" w:hAnsi="Garamond"/>
          <w:b/>
          <w:w w:val="150"/>
          <w:sz w:val="22"/>
          <w:szCs w:val="22"/>
        </w:rPr>
        <w:t>OBWIESZCZENIE</w:t>
      </w:r>
    </w:p>
    <w:p w:rsidR="006E283F" w:rsidRPr="00DD4C27" w:rsidRDefault="006E283F" w:rsidP="006E283F">
      <w:pPr>
        <w:keepNext/>
        <w:spacing w:line="276" w:lineRule="auto"/>
        <w:jc w:val="both"/>
        <w:outlineLvl w:val="0"/>
        <w:rPr>
          <w:rFonts w:ascii="Garamond" w:hAnsi="Garamond"/>
          <w:b/>
          <w:sz w:val="16"/>
          <w:szCs w:val="22"/>
        </w:rPr>
      </w:pPr>
    </w:p>
    <w:p w:rsidR="006E283F" w:rsidRPr="00DD4C27" w:rsidRDefault="006E283F" w:rsidP="006E283F">
      <w:pPr>
        <w:spacing w:line="276" w:lineRule="auto"/>
        <w:ind w:firstLine="709"/>
        <w:jc w:val="both"/>
        <w:rPr>
          <w:rFonts w:ascii="Garamond" w:hAnsi="Garamond"/>
          <w:snapToGrid w:val="0"/>
          <w:sz w:val="22"/>
          <w:szCs w:val="22"/>
        </w:rPr>
      </w:pPr>
      <w:r w:rsidRPr="00DD4C27">
        <w:rPr>
          <w:rFonts w:ascii="Garamond" w:hAnsi="Garamond"/>
          <w:snapToGrid w:val="0"/>
          <w:sz w:val="22"/>
          <w:szCs w:val="22"/>
        </w:rPr>
        <w:t>Na podstawie art. 10 i art. 49 ustawy z dnia 14 czerwca 1960 r. Kodeks postępowania administracyjnego (</w:t>
      </w:r>
      <w:r w:rsidRPr="00DD4C27">
        <w:rPr>
          <w:rFonts w:ascii="Garamond" w:hAnsi="Garamond" w:cs="Arial"/>
          <w:sz w:val="22"/>
          <w:szCs w:val="22"/>
        </w:rPr>
        <w:t xml:space="preserve">tekst jedn. </w:t>
      </w:r>
      <w:r w:rsidR="001053CD" w:rsidRPr="00DD4C27">
        <w:rPr>
          <w:rFonts w:ascii="Garamond" w:hAnsi="Garamond"/>
          <w:snapToGrid w:val="0"/>
          <w:sz w:val="22"/>
          <w:szCs w:val="22"/>
        </w:rPr>
        <w:t>Dz. U. z 201</w:t>
      </w:r>
      <w:r w:rsidR="000E0B84" w:rsidRPr="00DD4C27">
        <w:rPr>
          <w:rFonts w:ascii="Garamond" w:hAnsi="Garamond"/>
          <w:snapToGrid w:val="0"/>
          <w:sz w:val="22"/>
          <w:szCs w:val="22"/>
        </w:rPr>
        <w:t>8</w:t>
      </w:r>
      <w:r w:rsidRPr="00DD4C27">
        <w:rPr>
          <w:rFonts w:ascii="Garamond" w:hAnsi="Garamond"/>
          <w:snapToGrid w:val="0"/>
          <w:sz w:val="22"/>
          <w:szCs w:val="22"/>
        </w:rPr>
        <w:t xml:space="preserve"> r. poz. </w:t>
      </w:r>
      <w:r w:rsidR="000E0B84" w:rsidRPr="00DD4C27">
        <w:rPr>
          <w:rFonts w:ascii="Garamond" w:hAnsi="Garamond"/>
          <w:snapToGrid w:val="0"/>
          <w:sz w:val="22"/>
          <w:szCs w:val="22"/>
        </w:rPr>
        <w:t>2096</w:t>
      </w:r>
      <w:r w:rsidR="00B11846" w:rsidRPr="00DD4C27">
        <w:rPr>
          <w:rFonts w:ascii="Garamond" w:hAnsi="Garamond"/>
          <w:snapToGrid w:val="0"/>
          <w:sz w:val="22"/>
          <w:szCs w:val="22"/>
        </w:rPr>
        <w:t xml:space="preserve"> ze zm.</w:t>
      </w:r>
      <w:r w:rsidRPr="00DD4C27">
        <w:rPr>
          <w:rFonts w:ascii="Garamond" w:hAnsi="Garamond"/>
          <w:snapToGrid w:val="0"/>
          <w:sz w:val="22"/>
          <w:szCs w:val="22"/>
        </w:rPr>
        <w:t>) i art. 74 ust. 3</w:t>
      </w:r>
      <w:r w:rsidR="000C2646" w:rsidRPr="00DD4C27">
        <w:rPr>
          <w:rFonts w:ascii="Garamond" w:hAnsi="Garamond"/>
          <w:snapToGrid w:val="0"/>
          <w:sz w:val="22"/>
          <w:szCs w:val="22"/>
        </w:rPr>
        <w:t xml:space="preserve"> pkt 1</w:t>
      </w:r>
      <w:r w:rsidRPr="00DD4C27">
        <w:rPr>
          <w:rFonts w:ascii="Garamond" w:hAnsi="Garamond"/>
          <w:snapToGrid w:val="0"/>
          <w:sz w:val="22"/>
          <w:szCs w:val="22"/>
        </w:rPr>
        <w:t xml:space="preserve"> oraz art. 75 ust. 1 pkt 1 lit. </w:t>
      </w:r>
      <w:r w:rsidR="00827B26">
        <w:rPr>
          <w:rFonts w:ascii="Garamond" w:hAnsi="Garamond"/>
          <w:snapToGrid w:val="0"/>
          <w:sz w:val="22"/>
          <w:szCs w:val="22"/>
        </w:rPr>
        <w:t>p</w:t>
      </w:r>
      <w:r w:rsidRPr="00DD4C27">
        <w:rPr>
          <w:rFonts w:ascii="Garamond" w:hAnsi="Garamond"/>
          <w:snapToGrid w:val="0"/>
          <w:sz w:val="22"/>
          <w:szCs w:val="22"/>
        </w:rPr>
        <w:t xml:space="preserve"> ustawy z dnia 3 października 2008 r. o udostępnianiu informacji o środowisku i jego ochronie, udziale społeczeństwa w ochronie środowiska oraz o ocenach oddziaływania na środowisko (</w:t>
      </w:r>
      <w:r w:rsidRPr="00DD4C27">
        <w:rPr>
          <w:rFonts w:ascii="Garamond" w:hAnsi="Garamond" w:cs="Arial"/>
          <w:sz w:val="22"/>
          <w:szCs w:val="22"/>
        </w:rPr>
        <w:t xml:space="preserve">tekst jedn. </w:t>
      </w:r>
      <w:r w:rsidR="00F51E94">
        <w:rPr>
          <w:rFonts w:ascii="Garamond" w:hAnsi="Garamond"/>
          <w:snapToGrid w:val="0"/>
          <w:sz w:val="22"/>
          <w:szCs w:val="22"/>
        </w:rPr>
        <w:t>Dz. U z </w:t>
      </w:r>
      <w:r w:rsidRPr="00DD4C27">
        <w:rPr>
          <w:rFonts w:ascii="Garamond" w:hAnsi="Garamond"/>
          <w:snapToGrid w:val="0"/>
          <w:sz w:val="22"/>
          <w:szCs w:val="22"/>
        </w:rPr>
        <w:t>201</w:t>
      </w:r>
      <w:r w:rsidR="000E0B84" w:rsidRPr="00DD4C27">
        <w:rPr>
          <w:rFonts w:ascii="Garamond" w:hAnsi="Garamond"/>
          <w:snapToGrid w:val="0"/>
          <w:sz w:val="22"/>
          <w:szCs w:val="22"/>
        </w:rPr>
        <w:t>8</w:t>
      </w:r>
      <w:r w:rsidRPr="00DD4C27">
        <w:rPr>
          <w:rFonts w:ascii="Garamond" w:hAnsi="Garamond"/>
          <w:snapToGrid w:val="0"/>
          <w:sz w:val="22"/>
          <w:szCs w:val="22"/>
        </w:rPr>
        <w:t xml:space="preserve"> r. poz. </w:t>
      </w:r>
      <w:r w:rsidR="000E0B84" w:rsidRPr="00DD4C27">
        <w:rPr>
          <w:rFonts w:ascii="Garamond" w:hAnsi="Garamond"/>
          <w:snapToGrid w:val="0"/>
          <w:sz w:val="22"/>
          <w:szCs w:val="22"/>
        </w:rPr>
        <w:t>2081</w:t>
      </w:r>
      <w:r w:rsidR="009353CD" w:rsidRPr="00DD4C27">
        <w:rPr>
          <w:rFonts w:ascii="Garamond" w:hAnsi="Garamond"/>
          <w:snapToGrid w:val="0"/>
          <w:sz w:val="22"/>
          <w:szCs w:val="22"/>
        </w:rPr>
        <w:t xml:space="preserve"> ze zm.</w:t>
      </w:r>
      <w:r w:rsidRPr="00DD4C27">
        <w:rPr>
          <w:rFonts w:ascii="Garamond" w:hAnsi="Garamond"/>
          <w:snapToGrid w:val="0"/>
          <w:sz w:val="22"/>
          <w:szCs w:val="22"/>
        </w:rPr>
        <w:t>)</w:t>
      </w:r>
    </w:p>
    <w:p w:rsidR="006E283F" w:rsidRPr="00DD4C27" w:rsidRDefault="006E283F" w:rsidP="006E283F">
      <w:pPr>
        <w:tabs>
          <w:tab w:val="left" w:pos="540"/>
        </w:tabs>
        <w:spacing w:line="276" w:lineRule="auto"/>
        <w:ind w:left="283"/>
        <w:jc w:val="center"/>
        <w:rPr>
          <w:rFonts w:ascii="Garamond" w:hAnsi="Garamond"/>
          <w:b/>
          <w:sz w:val="22"/>
          <w:szCs w:val="22"/>
        </w:rPr>
      </w:pPr>
    </w:p>
    <w:p w:rsidR="006E283F" w:rsidRPr="00DD4C27" w:rsidRDefault="006E283F" w:rsidP="00B85532">
      <w:pPr>
        <w:tabs>
          <w:tab w:val="left" w:pos="540"/>
        </w:tabs>
        <w:spacing w:line="276" w:lineRule="auto"/>
        <w:ind w:left="283"/>
        <w:jc w:val="center"/>
        <w:rPr>
          <w:rFonts w:ascii="Garamond" w:hAnsi="Garamond"/>
          <w:b/>
          <w:sz w:val="22"/>
          <w:szCs w:val="22"/>
        </w:rPr>
      </w:pPr>
      <w:r w:rsidRPr="00DD4C27">
        <w:rPr>
          <w:rFonts w:ascii="Garamond" w:hAnsi="Garamond"/>
          <w:b/>
          <w:sz w:val="22"/>
          <w:szCs w:val="22"/>
        </w:rPr>
        <w:t>Regionalny Dyrektor Ochrony Środowiska w Kielcach</w:t>
      </w:r>
    </w:p>
    <w:p w:rsidR="00182D20" w:rsidRPr="00DD4C27" w:rsidRDefault="00182D20" w:rsidP="006019C4">
      <w:pPr>
        <w:tabs>
          <w:tab w:val="left" w:pos="567"/>
        </w:tabs>
        <w:spacing w:line="276" w:lineRule="auto"/>
        <w:jc w:val="both"/>
        <w:rPr>
          <w:rFonts w:ascii="Garamond" w:hAnsi="Garamond"/>
          <w:snapToGrid w:val="0"/>
          <w:sz w:val="22"/>
          <w:szCs w:val="22"/>
        </w:rPr>
      </w:pPr>
    </w:p>
    <w:p w:rsidR="00827B26" w:rsidRDefault="00B64784" w:rsidP="00752B60">
      <w:pPr>
        <w:tabs>
          <w:tab w:val="left" w:pos="567"/>
        </w:tabs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napToGrid w:val="0"/>
          <w:sz w:val="22"/>
          <w:szCs w:val="22"/>
        </w:rPr>
        <w:t xml:space="preserve">zawiadamia, że na wniosek </w:t>
      </w:r>
      <w:r w:rsidR="00827B26" w:rsidRPr="00827B26">
        <w:rPr>
          <w:rFonts w:ascii="Garamond" w:hAnsi="Garamond"/>
          <w:sz w:val="22"/>
          <w:szCs w:val="22"/>
        </w:rPr>
        <w:t>Świętokrzys</w:t>
      </w:r>
      <w:r>
        <w:rPr>
          <w:rFonts w:ascii="Garamond" w:hAnsi="Garamond"/>
          <w:sz w:val="22"/>
          <w:szCs w:val="22"/>
        </w:rPr>
        <w:t xml:space="preserve">kiego Zarządu Dróg Wojewódzkich w </w:t>
      </w:r>
      <w:r w:rsidR="00827B26" w:rsidRPr="00827B26">
        <w:rPr>
          <w:rFonts w:ascii="Garamond" w:hAnsi="Garamond"/>
          <w:sz w:val="22"/>
          <w:szCs w:val="22"/>
        </w:rPr>
        <w:t>Kielcach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  <w:u w:val="single"/>
        </w:rPr>
        <w:t xml:space="preserve">w </w:t>
      </w:r>
      <w:r w:rsidR="00827B26" w:rsidRPr="00B64784">
        <w:rPr>
          <w:rFonts w:ascii="Garamond" w:hAnsi="Garamond"/>
          <w:b/>
          <w:sz w:val="22"/>
          <w:szCs w:val="22"/>
          <w:u w:val="single"/>
        </w:rPr>
        <w:t>dniu</w:t>
      </w:r>
      <w:r>
        <w:rPr>
          <w:rFonts w:ascii="Garamond" w:hAnsi="Garamond"/>
          <w:b/>
          <w:sz w:val="22"/>
          <w:szCs w:val="22"/>
          <w:u w:val="single"/>
        </w:rPr>
        <w:t xml:space="preserve"> 10</w:t>
      </w:r>
      <w:r w:rsidR="006E283F" w:rsidRPr="00B64784">
        <w:rPr>
          <w:rFonts w:ascii="Garamond" w:hAnsi="Garamond"/>
          <w:b/>
          <w:sz w:val="22"/>
          <w:szCs w:val="22"/>
          <w:u w:val="single"/>
        </w:rPr>
        <w:t>.</w:t>
      </w:r>
      <w:r w:rsidR="009353CD" w:rsidRPr="00827B26">
        <w:rPr>
          <w:rFonts w:ascii="Garamond" w:hAnsi="Garamond"/>
          <w:b/>
          <w:sz w:val="22"/>
          <w:szCs w:val="22"/>
          <w:u w:val="single"/>
        </w:rPr>
        <w:t>0</w:t>
      </w:r>
      <w:r w:rsidR="00827B26" w:rsidRPr="00827B26">
        <w:rPr>
          <w:rFonts w:ascii="Garamond" w:hAnsi="Garamond"/>
          <w:b/>
          <w:sz w:val="22"/>
          <w:szCs w:val="22"/>
          <w:u w:val="single"/>
        </w:rPr>
        <w:t>6</w:t>
      </w:r>
      <w:r w:rsidR="006E283F" w:rsidRPr="00827B26">
        <w:rPr>
          <w:rFonts w:ascii="Garamond" w:hAnsi="Garamond"/>
          <w:b/>
          <w:sz w:val="22"/>
          <w:szCs w:val="22"/>
          <w:u w:val="single"/>
        </w:rPr>
        <w:t>.201</w:t>
      </w:r>
      <w:r>
        <w:rPr>
          <w:rFonts w:ascii="Garamond" w:hAnsi="Garamond"/>
          <w:b/>
          <w:sz w:val="22"/>
          <w:szCs w:val="22"/>
          <w:u w:val="single"/>
        </w:rPr>
        <w:t>9 r</w:t>
      </w:r>
      <w:r w:rsidR="006E283F" w:rsidRPr="00827B26">
        <w:rPr>
          <w:rFonts w:ascii="Garamond" w:hAnsi="Garamond"/>
          <w:b/>
          <w:sz w:val="22"/>
          <w:szCs w:val="22"/>
          <w:u w:val="single"/>
        </w:rPr>
        <w:t>. wydał decyzję znak: WOO-I.42</w:t>
      </w:r>
      <w:r w:rsidR="00827B26" w:rsidRPr="00827B26">
        <w:rPr>
          <w:rFonts w:ascii="Garamond" w:hAnsi="Garamond"/>
          <w:b/>
          <w:sz w:val="22"/>
          <w:szCs w:val="22"/>
          <w:u w:val="single"/>
        </w:rPr>
        <w:t>0</w:t>
      </w:r>
      <w:r w:rsidR="006E283F" w:rsidRPr="00827B26">
        <w:rPr>
          <w:rFonts w:ascii="Garamond" w:hAnsi="Garamond"/>
          <w:b/>
          <w:sz w:val="22"/>
          <w:szCs w:val="22"/>
          <w:u w:val="single"/>
        </w:rPr>
        <w:t>.</w:t>
      </w:r>
      <w:r w:rsidR="00827B26" w:rsidRPr="00827B26">
        <w:rPr>
          <w:rFonts w:ascii="Garamond" w:hAnsi="Garamond"/>
          <w:b/>
          <w:sz w:val="22"/>
          <w:szCs w:val="22"/>
          <w:u w:val="single"/>
        </w:rPr>
        <w:t>94</w:t>
      </w:r>
      <w:r w:rsidR="00EC3C0E" w:rsidRPr="00827B26">
        <w:rPr>
          <w:rFonts w:ascii="Garamond" w:hAnsi="Garamond"/>
          <w:b/>
          <w:sz w:val="22"/>
          <w:szCs w:val="22"/>
          <w:u w:val="single"/>
        </w:rPr>
        <w:t>.201</w:t>
      </w:r>
      <w:r w:rsidR="00827B26" w:rsidRPr="00827B26">
        <w:rPr>
          <w:rFonts w:ascii="Garamond" w:hAnsi="Garamond"/>
          <w:b/>
          <w:sz w:val="22"/>
          <w:szCs w:val="22"/>
          <w:u w:val="single"/>
        </w:rPr>
        <w:t>8</w:t>
      </w:r>
      <w:r w:rsidR="006E283F" w:rsidRPr="00827B26">
        <w:rPr>
          <w:rFonts w:ascii="Garamond" w:hAnsi="Garamond"/>
          <w:b/>
          <w:sz w:val="22"/>
          <w:szCs w:val="22"/>
          <w:u w:val="single"/>
        </w:rPr>
        <w:t>.</w:t>
      </w:r>
      <w:r w:rsidR="00F51E94" w:rsidRPr="00827B26">
        <w:rPr>
          <w:rFonts w:ascii="Garamond" w:hAnsi="Garamond"/>
          <w:b/>
          <w:sz w:val="22"/>
          <w:szCs w:val="22"/>
          <w:u w:val="single"/>
        </w:rPr>
        <w:t>KT</w:t>
      </w:r>
      <w:r w:rsidR="006E283F" w:rsidRPr="00827B26">
        <w:rPr>
          <w:rFonts w:ascii="Garamond" w:hAnsi="Garamond"/>
          <w:b/>
          <w:sz w:val="22"/>
          <w:szCs w:val="22"/>
          <w:u w:val="single"/>
        </w:rPr>
        <w:t>.</w:t>
      </w:r>
      <w:r w:rsidR="00827B26" w:rsidRPr="00827B26">
        <w:rPr>
          <w:rFonts w:ascii="Garamond" w:hAnsi="Garamond"/>
          <w:b/>
          <w:sz w:val="22"/>
          <w:szCs w:val="22"/>
          <w:u w:val="single"/>
        </w:rPr>
        <w:t>19</w:t>
      </w:r>
      <w:r w:rsidR="00827B26" w:rsidRPr="00827B26">
        <w:rPr>
          <w:rFonts w:ascii="Garamond" w:hAnsi="Garamond"/>
          <w:b/>
          <w:sz w:val="22"/>
          <w:szCs w:val="22"/>
        </w:rPr>
        <w:t xml:space="preserve"> </w:t>
      </w:r>
      <w:r w:rsidR="006E283F" w:rsidRPr="00827B26">
        <w:rPr>
          <w:rFonts w:ascii="Garamond" w:hAnsi="Garamond"/>
          <w:sz w:val="22"/>
          <w:szCs w:val="22"/>
        </w:rPr>
        <w:t>o środowiskowych uwarunkowaniach dla przedsięwzięcia pn</w:t>
      </w:r>
      <w:r w:rsidR="009353CD" w:rsidRPr="00827B26">
        <w:rPr>
          <w:rFonts w:ascii="Garamond" w:hAnsi="Garamond"/>
          <w:sz w:val="22"/>
          <w:szCs w:val="22"/>
        </w:rPr>
        <w:t xml:space="preserve">.: </w:t>
      </w:r>
    </w:p>
    <w:p w:rsidR="009353CD" w:rsidRPr="00827B26" w:rsidRDefault="00827B26" w:rsidP="00827B26">
      <w:pPr>
        <w:tabs>
          <w:tab w:val="left" w:pos="567"/>
        </w:tabs>
        <w:spacing w:line="276" w:lineRule="auto"/>
        <w:jc w:val="center"/>
        <w:rPr>
          <w:rFonts w:ascii="Garamond" w:hAnsi="Garamond"/>
          <w:snapToGrid w:val="0"/>
          <w:color w:val="FF0000"/>
          <w:sz w:val="22"/>
          <w:szCs w:val="22"/>
        </w:rPr>
      </w:pPr>
      <w:r w:rsidRPr="00827B26">
        <w:rPr>
          <w:rFonts w:ascii="Garamond" w:hAnsi="Garamond"/>
          <w:b/>
          <w:sz w:val="22"/>
          <w:szCs w:val="22"/>
        </w:rPr>
        <w:t>„Budowa odcinka DW 744, od końca projektowanej obwodnicy Starachowic w ciągu drogi wojewódzkiej, do projektowanej obwodnicy Wąchocka na DK 42”</w:t>
      </w:r>
      <w:r w:rsidR="009353CD" w:rsidRPr="00827B26">
        <w:rPr>
          <w:rFonts w:ascii="Garamond" w:hAnsi="Garamond"/>
          <w:sz w:val="22"/>
          <w:szCs w:val="22"/>
        </w:rPr>
        <w:t>.</w:t>
      </w:r>
    </w:p>
    <w:p w:rsidR="00827B26" w:rsidRDefault="006E283F" w:rsidP="002C1686">
      <w:pPr>
        <w:spacing w:line="276" w:lineRule="auto"/>
        <w:jc w:val="both"/>
        <w:rPr>
          <w:rFonts w:ascii="Garamond" w:hAnsi="Garamond"/>
          <w:snapToGrid w:val="0"/>
          <w:color w:val="FF0000"/>
          <w:sz w:val="22"/>
          <w:szCs w:val="22"/>
        </w:rPr>
      </w:pPr>
      <w:r w:rsidRPr="00827B26">
        <w:rPr>
          <w:rFonts w:ascii="Garamond" w:hAnsi="Garamond"/>
          <w:snapToGrid w:val="0"/>
          <w:color w:val="FF0000"/>
          <w:sz w:val="22"/>
          <w:szCs w:val="22"/>
        </w:rPr>
        <w:tab/>
      </w:r>
    </w:p>
    <w:p w:rsidR="002C1686" w:rsidRPr="00827B26" w:rsidRDefault="002C1686" w:rsidP="00827B26">
      <w:pPr>
        <w:spacing w:line="276" w:lineRule="auto"/>
        <w:ind w:firstLine="708"/>
        <w:jc w:val="both"/>
        <w:rPr>
          <w:rFonts w:ascii="Garamond" w:hAnsi="Garamond"/>
          <w:snapToGrid w:val="0"/>
          <w:color w:val="FF0000"/>
          <w:sz w:val="22"/>
          <w:szCs w:val="22"/>
        </w:rPr>
      </w:pPr>
      <w:r w:rsidRPr="00827B26">
        <w:rPr>
          <w:rFonts w:ascii="Garamond" w:hAnsi="Garamond"/>
          <w:snapToGrid w:val="0"/>
          <w:sz w:val="22"/>
          <w:szCs w:val="22"/>
        </w:rPr>
        <w:t xml:space="preserve">Informuję, że w myśl art. 49 Kpa, zawiadomienie stron postępowania o wydanej decyzji następuje w formie publicznego obwieszczenia. Zawiadomienie uważa się za dokonane po upływie 14 dni od dnia, </w:t>
      </w:r>
      <w:r w:rsidRPr="00827B26">
        <w:rPr>
          <w:rFonts w:ascii="Garamond" w:hAnsi="Garamond"/>
          <w:snapToGrid w:val="0"/>
          <w:sz w:val="22"/>
          <w:szCs w:val="22"/>
        </w:rPr>
        <w:br/>
        <w:t>w którym nastąpiło publiczne obwieszczenie. Wskazuje się dzień</w:t>
      </w:r>
      <w:r w:rsidRPr="00B64784">
        <w:rPr>
          <w:rFonts w:ascii="Garamond" w:hAnsi="Garamond"/>
          <w:snapToGrid w:val="0"/>
          <w:sz w:val="22"/>
          <w:szCs w:val="22"/>
        </w:rPr>
        <w:t xml:space="preserve"> </w:t>
      </w:r>
      <w:r w:rsidR="00827B26" w:rsidRPr="00B64784">
        <w:rPr>
          <w:rFonts w:ascii="Garamond" w:hAnsi="Garamond"/>
          <w:b/>
          <w:snapToGrid w:val="0"/>
          <w:sz w:val="22"/>
          <w:szCs w:val="22"/>
        </w:rPr>
        <w:t>12</w:t>
      </w:r>
      <w:r w:rsidR="00C17683" w:rsidRPr="00827B26">
        <w:rPr>
          <w:rFonts w:ascii="Garamond" w:hAnsi="Garamond"/>
          <w:b/>
          <w:snapToGrid w:val="0"/>
          <w:sz w:val="22"/>
          <w:szCs w:val="22"/>
        </w:rPr>
        <w:t>.</w:t>
      </w:r>
      <w:r w:rsidR="00DB1656" w:rsidRPr="00827B26">
        <w:rPr>
          <w:rFonts w:ascii="Garamond" w:hAnsi="Garamond"/>
          <w:b/>
          <w:snapToGrid w:val="0"/>
          <w:sz w:val="22"/>
          <w:szCs w:val="22"/>
        </w:rPr>
        <w:t>0</w:t>
      </w:r>
      <w:r w:rsidR="00827B26" w:rsidRPr="00827B26">
        <w:rPr>
          <w:rFonts w:ascii="Garamond" w:hAnsi="Garamond"/>
          <w:b/>
          <w:snapToGrid w:val="0"/>
          <w:sz w:val="22"/>
          <w:szCs w:val="22"/>
        </w:rPr>
        <w:t>6</w:t>
      </w:r>
      <w:r w:rsidRPr="00827B26">
        <w:rPr>
          <w:rFonts w:ascii="Garamond" w:hAnsi="Garamond"/>
          <w:b/>
          <w:snapToGrid w:val="0"/>
          <w:sz w:val="22"/>
          <w:szCs w:val="22"/>
        </w:rPr>
        <w:t>.201</w:t>
      </w:r>
      <w:r w:rsidR="00211893" w:rsidRPr="00827B26">
        <w:rPr>
          <w:rFonts w:ascii="Garamond" w:hAnsi="Garamond"/>
          <w:b/>
          <w:snapToGrid w:val="0"/>
          <w:sz w:val="22"/>
          <w:szCs w:val="22"/>
        </w:rPr>
        <w:t>9</w:t>
      </w:r>
      <w:r w:rsidRPr="00827B26">
        <w:rPr>
          <w:rFonts w:ascii="Garamond" w:hAnsi="Garamond"/>
          <w:b/>
          <w:snapToGrid w:val="0"/>
          <w:sz w:val="22"/>
          <w:szCs w:val="22"/>
        </w:rPr>
        <w:t xml:space="preserve"> r.</w:t>
      </w:r>
      <w:r w:rsidRPr="00827B26">
        <w:rPr>
          <w:rFonts w:ascii="Garamond" w:hAnsi="Garamond"/>
          <w:snapToGrid w:val="0"/>
          <w:sz w:val="22"/>
          <w:szCs w:val="22"/>
        </w:rPr>
        <w:t xml:space="preserve"> jako dzień, w którym nastąpiło publiczne obwieszczenie.</w:t>
      </w:r>
    </w:p>
    <w:p w:rsidR="002C1686" w:rsidRPr="00827B26" w:rsidRDefault="002C1686" w:rsidP="002C1686">
      <w:pPr>
        <w:spacing w:line="276" w:lineRule="auto"/>
        <w:jc w:val="both"/>
        <w:outlineLvl w:val="0"/>
        <w:rPr>
          <w:rFonts w:ascii="Garamond" w:hAnsi="Garamond"/>
          <w:sz w:val="22"/>
          <w:szCs w:val="22"/>
        </w:rPr>
      </w:pPr>
      <w:r w:rsidRPr="00827B26">
        <w:rPr>
          <w:rFonts w:ascii="Garamond" w:hAnsi="Garamond"/>
          <w:snapToGrid w:val="0"/>
          <w:color w:val="FF0000"/>
          <w:sz w:val="22"/>
          <w:szCs w:val="22"/>
        </w:rPr>
        <w:tab/>
      </w:r>
      <w:r w:rsidRPr="00827B26">
        <w:rPr>
          <w:rFonts w:ascii="Garamond" w:hAnsi="Garamond"/>
          <w:sz w:val="22"/>
          <w:szCs w:val="22"/>
        </w:rPr>
        <w:t xml:space="preserve">Od niniejszej decyzji stronom przysługuje odwołanie do Generalnego Dyrektora Ochrony Środowiska za pośrednictwem Regionalnego Dyrektora Ochrony Środowiska w Kielcach, w terminie </w:t>
      </w:r>
      <w:r w:rsidRPr="00827B26">
        <w:rPr>
          <w:rFonts w:ascii="Garamond" w:hAnsi="Garamond"/>
          <w:sz w:val="22"/>
          <w:szCs w:val="22"/>
        </w:rPr>
        <w:br/>
        <w:t xml:space="preserve">14 dni od daty jej doręczenia. Zgodnie z art. 57 § 5 pkt 1 i 2 ustawy z dnia 14 czerwca 1960 r. Kodeks postępowania administracyjnego termin uważa się za zachowany, jeżeli przed jego upływem pismo zostało wysłane w formie dokumentu elektronicznego (poprzez </w:t>
      </w:r>
      <w:proofErr w:type="spellStart"/>
      <w:r w:rsidRPr="00827B26">
        <w:rPr>
          <w:rFonts w:ascii="Garamond" w:hAnsi="Garamond"/>
          <w:sz w:val="22"/>
          <w:szCs w:val="22"/>
        </w:rPr>
        <w:t>ePUAP</w:t>
      </w:r>
      <w:proofErr w:type="spellEnd"/>
      <w:r w:rsidRPr="00827B26">
        <w:rPr>
          <w:rFonts w:ascii="Garamond" w:hAnsi="Garamond"/>
          <w:sz w:val="22"/>
          <w:szCs w:val="22"/>
        </w:rPr>
        <w:t>) do organu administracji publicznej, a nadawca otrzymał urzędowe poświadczenie odbioru lub zostało nadane w polskiej placówce pocztowej operatora wyznaczonego w rozumieniu ustawy z dnia 23 listopada 2012 r. - Prawo pocztowe (</w:t>
      </w:r>
      <w:r w:rsidRPr="00827B26">
        <w:rPr>
          <w:rFonts w:ascii="Garamond" w:hAnsi="Garamond"/>
          <w:bCs/>
          <w:sz w:val="22"/>
          <w:szCs w:val="22"/>
        </w:rPr>
        <w:t>tekst jedn. Dz.U. z 201</w:t>
      </w:r>
      <w:r w:rsidR="00F0282F" w:rsidRPr="00827B26">
        <w:rPr>
          <w:rFonts w:ascii="Garamond" w:hAnsi="Garamond"/>
          <w:bCs/>
          <w:sz w:val="22"/>
          <w:szCs w:val="22"/>
        </w:rPr>
        <w:t>8</w:t>
      </w:r>
      <w:r w:rsidRPr="00827B26">
        <w:rPr>
          <w:rFonts w:ascii="Garamond" w:hAnsi="Garamond"/>
          <w:bCs/>
          <w:sz w:val="22"/>
          <w:szCs w:val="22"/>
        </w:rPr>
        <w:t xml:space="preserve"> r. poz. </w:t>
      </w:r>
      <w:r w:rsidR="00F0282F" w:rsidRPr="00827B26">
        <w:rPr>
          <w:rFonts w:ascii="Garamond" w:hAnsi="Garamond"/>
          <w:bCs/>
          <w:sz w:val="22"/>
          <w:szCs w:val="22"/>
        </w:rPr>
        <w:t>2188</w:t>
      </w:r>
      <w:r w:rsidR="00DB1656" w:rsidRPr="00827B26">
        <w:rPr>
          <w:rFonts w:ascii="Garamond" w:hAnsi="Garamond"/>
          <w:bCs/>
          <w:sz w:val="22"/>
          <w:szCs w:val="22"/>
        </w:rPr>
        <w:t xml:space="preserve"> ze zm.</w:t>
      </w:r>
      <w:r w:rsidRPr="00827B26">
        <w:rPr>
          <w:rFonts w:ascii="Garamond" w:hAnsi="Garamond"/>
          <w:sz w:val="22"/>
          <w:szCs w:val="22"/>
        </w:rPr>
        <w:t>), którego obowiązki pełni obecnie Poczta Polska S.A.</w:t>
      </w:r>
    </w:p>
    <w:p w:rsidR="002C1686" w:rsidRPr="00827B26" w:rsidRDefault="002C1686" w:rsidP="002C1686">
      <w:pPr>
        <w:spacing w:line="276" w:lineRule="auto"/>
        <w:ind w:firstLine="709"/>
        <w:jc w:val="both"/>
        <w:rPr>
          <w:rFonts w:ascii="Garamond" w:hAnsi="Garamond"/>
          <w:sz w:val="22"/>
          <w:szCs w:val="22"/>
        </w:rPr>
      </w:pPr>
      <w:r w:rsidRPr="00827B26">
        <w:rPr>
          <w:rFonts w:ascii="Garamond" w:hAnsi="Garamond"/>
          <w:sz w:val="22"/>
          <w:szCs w:val="22"/>
        </w:rPr>
        <w:t xml:space="preserve">Stronami w niniejszej sprawie są właściciele i współwłaściciele działek znajdujących się </w:t>
      </w:r>
      <w:r w:rsidRPr="00827B26">
        <w:rPr>
          <w:rFonts w:ascii="Garamond" w:hAnsi="Garamond"/>
          <w:sz w:val="22"/>
          <w:szCs w:val="22"/>
        </w:rPr>
        <w:br/>
        <w:t>w granicach inwestycji lub osoby legitymujące się inną formą władania (np. użytkownik wieczysty). Ponadto stronami w sprawie mogą być właściciele i współwłaściciele działek w obszarze oddziaływania inwestycji lub osoby legitymujące się inną formą władania w obszarze oddziaływania przedsięwzięcia.</w:t>
      </w:r>
    </w:p>
    <w:p w:rsidR="002C1686" w:rsidRPr="00827B26" w:rsidRDefault="002C1686" w:rsidP="002C1686">
      <w:pPr>
        <w:spacing w:line="276" w:lineRule="auto"/>
        <w:ind w:firstLine="709"/>
        <w:jc w:val="both"/>
        <w:rPr>
          <w:rFonts w:ascii="Garamond" w:hAnsi="Garamond"/>
          <w:i/>
          <w:snapToGrid w:val="0"/>
          <w:sz w:val="22"/>
          <w:szCs w:val="22"/>
        </w:rPr>
      </w:pPr>
      <w:r w:rsidRPr="00827B26">
        <w:rPr>
          <w:rFonts w:ascii="Garamond" w:hAnsi="Garamond"/>
          <w:snapToGrid w:val="0"/>
          <w:sz w:val="22"/>
          <w:szCs w:val="22"/>
        </w:rPr>
        <w:t>Strony postępowania mogą zapoznać się z treścią w/w decyzji w Urzędzie</w:t>
      </w:r>
      <w:r w:rsidR="00827B26" w:rsidRPr="00827B26">
        <w:rPr>
          <w:rFonts w:ascii="Garamond" w:hAnsi="Garamond"/>
          <w:snapToGrid w:val="0"/>
          <w:sz w:val="22"/>
          <w:szCs w:val="22"/>
        </w:rPr>
        <w:t xml:space="preserve"> Miasta i</w:t>
      </w:r>
      <w:r w:rsidRPr="00827B26">
        <w:rPr>
          <w:rFonts w:ascii="Garamond" w:hAnsi="Garamond"/>
          <w:snapToGrid w:val="0"/>
          <w:sz w:val="22"/>
          <w:szCs w:val="22"/>
        </w:rPr>
        <w:t xml:space="preserve"> </w:t>
      </w:r>
      <w:r w:rsidR="00DE3DAC" w:rsidRPr="00827B26">
        <w:rPr>
          <w:rFonts w:ascii="Garamond" w:hAnsi="Garamond"/>
          <w:snapToGrid w:val="0"/>
          <w:sz w:val="22"/>
          <w:szCs w:val="22"/>
        </w:rPr>
        <w:t xml:space="preserve">Gminy </w:t>
      </w:r>
      <w:r w:rsidR="00827B26" w:rsidRPr="00827B26">
        <w:rPr>
          <w:rFonts w:ascii="Garamond" w:hAnsi="Garamond"/>
          <w:snapToGrid w:val="0"/>
          <w:sz w:val="22"/>
          <w:szCs w:val="22"/>
        </w:rPr>
        <w:t xml:space="preserve">Wąchock, </w:t>
      </w:r>
      <w:r w:rsidR="00F51E94" w:rsidRPr="00827B26">
        <w:rPr>
          <w:rFonts w:ascii="Garamond" w:hAnsi="Garamond"/>
          <w:snapToGrid w:val="0"/>
          <w:sz w:val="22"/>
          <w:szCs w:val="22"/>
        </w:rPr>
        <w:t>ul. </w:t>
      </w:r>
      <w:r w:rsidR="00827B26" w:rsidRPr="00827B26">
        <w:rPr>
          <w:rFonts w:ascii="Garamond" w:hAnsi="Garamond"/>
          <w:snapToGrid w:val="0"/>
          <w:sz w:val="22"/>
          <w:szCs w:val="22"/>
        </w:rPr>
        <w:t xml:space="preserve">Wielkowiejska 1 </w:t>
      </w:r>
      <w:r w:rsidR="00F51E94" w:rsidRPr="00827B26">
        <w:rPr>
          <w:rFonts w:ascii="Garamond" w:hAnsi="Garamond"/>
          <w:snapToGrid w:val="0"/>
          <w:sz w:val="22"/>
          <w:szCs w:val="22"/>
        </w:rPr>
        <w:t>(w </w:t>
      </w:r>
      <w:r w:rsidRPr="00827B26">
        <w:rPr>
          <w:rFonts w:ascii="Garamond" w:hAnsi="Garamond"/>
          <w:snapToGrid w:val="0"/>
          <w:sz w:val="22"/>
          <w:szCs w:val="22"/>
        </w:rPr>
        <w:t>godzinach pracy urzęd</w:t>
      </w:r>
      <w:r w:rsidR="00827B26" w:rsidRPr="00827B26">
        <w:rPr>
          <w:rFonts w:ascii="Garamond" w:hAnsi="Garamond"/>
          <w:snapToGrid w:val="0"/>
          <w:sz w:val="22"/>
          <w:szCs w:val="22"/>
        </w:rPr>
        <w:t>u</w:t>
      </w:r>
      <w:r w:rsidRPr="00827B26">
        <w:rPr>
          <w:rFonts w:ascii="Garamond" w:hAnsi="Garamond"/>
          <w:snapToGrid w:val="0"/>
          <w:sz w:val="22"/>
          <w:szCs w:val="22"/>
        </w:rPr>
        <w:t>) oraz w siedzibie Regionalnej Dyrekcji Oc</w:t>
      </w:r>
      <w:r w:rsidR="00F51E94" w:rsidRPr="00827B26">
        <w:rPr>
          <w:rFonts w:ascii="Garamond" w:hAnsi="Garamond"/>
          <w:snapToGrid w:val="0"/>
          <w:sz w:val="22"/>
          <w:szCs w:val="22"/>
        </w:rPr>
        <w:t>hrony Środowiska w Kielcach ul. </w:t>
      </w:r>
      <w:r w:rsidR="000E0B84" w:rsidRPr="00827B26">
        <w:rPr>
          <w:rFonts w:ascii="Garamond" w:hAnsi="Garamond"/>
          <w:snapToGrid w:val="0"/>
          <w:sz w:val="22"/>
          <w:szCs w:val="22"/>
        </w:rPr>
        <w:t xml:space="preserve">Karola </w:t>
      </w:r>
      <w:r w:rsidR="00827B26" w:rsidRPr="00827B26">
        <w:rPr>
          <w:rFonts w:ascii="Garamond" w:hAnsi="Garamond"/>
          <w:snapToGrid w:val="0"/>
          <w:sz w:val="22"/>
          <w:szCs w:val="22"/>
        </w:rPr>
        <w:t>Szymanowskiego 6</w:t>
      </w:r>
      <w:r w:rsidRPr="00827B26">
        <w:rPr>
          <w:rFonts w:ascii="Garamond" w:hAnsi="Garamond"/>
          <w:snapToGrid w:val="0"/>
          <w:sz w:val="22"/>
          <w:szCs w:val="22"/>
        </w:rPr>
        <w:t>, w godzinach 7</w:t>
      </w:r>
      <w:r w:rsidRPr="00827B26">
        <w:rPr>
          <w:rFonts w:ascii="Garamond" w:hAnsi="Garamond"/>
          <w:snapToGrid w:val="0"/>
          <w:sz w:val="22"/>
          <w:szCs w:val="22"/>
          <w:vertAlign w:val="superscript"/>
        </w:rPr>
        <w:t>30</w:t>
      </w:r>
      <w:r w:rsidRPr="00827B26">
        <w:rPr>
          <w:rFonts w:ascii="Garamond" w:hAnsi="Garamond"/>
          <w:snapToGrid w:val="0"/>
          <w:sz w:val="22"/>
          <w:szCs w:val="22"/>
        </w:rPr>
        <w:t xml:space="preserve"> – 15</w:t>
      </w:r>
      <w:r w:rsidRPr="00827B26">
        <w:rPr>
          <w:rFonts w:ascii="Garamond" w:hAnsi="Garamond"/>
          <w:snapToGrid w:val="0"/>
          <w:sz w:val="22"/>
          <w:szCs w:val="22"/>
          <w:vertAlign w:val="superscript"/>
        </w:rPr>
        <w:t>30</w:t>
      </w:r>
      <w:r w:rsidRPr="00827B26">
        <w:rPr>
          <w:rFonts w:ascii="Garamond" w:hAnsi="Garamond"/>
          <w:snapToGrid w:val="0"/>
          <w:sz w:val="22"/>
          <w:szCs w:val="22"/>
        </w:rPr>
        <w:t xml:space="preserve">. </w:t>
      </w:r>
    </w:p>
    <w:p w:rsidR="00B51561" w:rsidRPr="00B64784" w:rsidRDefault="00B51561" w:rsidP="002C1686">
      <w:pPr>
        <w:spacing w:line="276" w:lineRule="auto"/>
        <w:jc w:val="both"/>
        <w:rPr>
          <w:szCs w:val="23"/>
        </w:rPr>
      </w:pPr>
    </w:p>
    <w:p w:rsidR="002C1686" w:rsidRPr="00B64784" w:rsidRDefault="002C1686" w:rsidP="006E283F">
      <w:pPr>
        <w:spacing w:line="276" w:lineRule="auto"/>
        <w:jc w:val="both"/>
        <w:rPr>
          <w:rFonts w:ascii="Garamond" w:hAnsi="Garamond"/>
          <w:b/>
          <w:snapToGrid w:val="0"/>
          <w:sz w:val="22"/>
          <w:szCs w:val="22"/>
        </w:rPr>
      </w:pPr>
      <w:r w:rsidRPr="00B64784">
        <w:rPr>
          <w:rFonts w:ascii="Garamond" w:hAnsi="Garamond"/>
          <w:b/>
          <w:snapToGrid w:val="0"/>
          <w:sz w:val="22"/>
          <w:szCs w:val="22"/>
        </w:rPr>
        <w:tab/>
      </w:r>
      <w:r w:rsidRPr="00B64784">
        <w:rPr>
          <w:rFonts w:ascii="Garamond" w:hAnsi="Garamond"/>
          <w:b/>
          <w:snapToGrid w:val="0"/>
          <w:sz w:val="22"/>
          <w:szCs w:val="22"/>
        </w:rPr>
        <w:tab/>
      </w:r>
      <w:r w:rsidRPr="00B64784">
        <w:rPr>
          <w:rFonts w:ascii="Garamond" w:hAnsi="Garamond"/>
          <w:b/>
          <w:snapToGrid w:val="0"/>
          <w:sz w:val="22"/>
          <w:szCs w:val="22"/>
        </w:rPr>
        <w:tab/>
      </w:r>
      <w:r w:rsidRPr="00B64784">
        <w:rPr>
          <w:rFonts w:ascii="Garamond" w:hAnsi="Garamond"/>
          <w:b/>
          <w:snapToGrid w:val="0"/>
          <w:sz w:val="22"/>
          <w:szCs w:val="22"/>
        </w:rPr>
        <w:tab/>
      </w:r>
      <w:r w:rsidRPr="00B64784">
        <w:rPr>
          <w:rFonts w:ascii="Garamond" w:hAnsi="Garamond"/>
          <w:b/>
          <w:snapToGrid w:val="0"/>
          <w:sz w:val="22"/>
          <w:szCs w:val="22"/>
        </w:rPr>
        <w:tab/>
      </w:r>
      <w:r w:rsidRPr="00B64784">
        <w:rPr>
          <w:rFonts w:ascii="Garamond" w:hAnsi="Garamond"/>
          <w:b/>
          <w:snapToGrid w:val="0"/>
          <w:sz w:val="22"/>
          <w:szCs w:val="22"/>
        </w:rPr>
        <w:tab/>
      </w:r>
      <w:r w:rsidRPr="00B64784">
        <w:rPr>
          <w:rFonts w:ascii="Garamond" w:hAnsi="Garamond"/>
          <w:b/>
          <w:snapToGrid w:val="0"/>
          <w:sz w:val="22"/>
          <w:szCs w:val="22"/>
        </w:rPr>
        <w:tab/>
      </w:r>
      <w:r w:rsidRPr="00B64784">
        <w:rPr>
          <w:rFonts w:ascii="Garamond" w:hAnsi="Garamond"/>
          <w:b/>
          <w:snapToGrid w:val="0"/>
          <w:sz w:val="22"/>
          <w:szCs w:val="22"/>
        </w:rPr>
        <w:tab/>
      </w:r>
      <w:r w:rsidR="00DD466F" w:rsidRPr="00B64784">
        <w:rPr>
          <w:rFonts w:ascii="Garamond" w:hAnsi="Garamond"/>
          <w:b/>
          <w:snapToGrid w:val="0"/>
          <w:sz w:val="22"/>
          <w:szCs w:val="22"/>
        </w:rPr>
        <w:tab/>
      </w:r>
      <w:r w:rsidR="00DD4C27" w:rsidRPr="00B64784">
        <w:rPr>
          <w:rFonts w:ascii="Garamond" w:hAnsi="Garamond"/>
          <w:b/>
          <w:snapToGrid w:val="0"/>
          <w:sz w:val="22"/>
          <w:szCs w:val="22"/>
        </w:rPr>
        <w:t>Podpis elektroniczny</w:t>
      </w:r>
    </w:p>
    <w:p w:rsidR="00C17683" w:rsidRPr="00827B26" w:rsidRDefault="00C17683" w:rsidP="006E283F">
      <w:pPr>
        <w:spacing w:line="276" w:lineRule="auto"/>
        <w:jc w:val="both"/>
        <w:rPr>
          <w:rFonts w:ascii="Garamond" w:hAnsi="Garamond"/>
          <w:b/>
          <w:snapToGrid w:val="0"/>
          <w:color w:val="FF0000"/>
          <w:sz w:val="22"/>
          <w:szCs w:val="22"/>
        </w:rPr>
      </w:pPr>
    </w:p>
    <w:p w:rsidR="00B85532" w:rsidRPr="00827B26" w:rsidRDefault="00B85532" w:rsidP="006E283F">
      <w:pPr>
        <w:spacing w:line="276" w:lineRule="auto"/>
        <w:jc w:val="both"/>
        <w:rPr>
          <w:rFonts w:ascii="Garamond" w:hAnsi="Garamond"/>
          <w:b/>
          <w:snapToGrid w:val="0"/>
          <w:color w:val="FF0000"/>
          <w:sz w:val="22"/>
          <w:szCs w:val="22"/>
        </w:rPr>
      </w:pPr>
    </w:p>
    <w:p w:rsidR="006E283F" w:rsidRPr="00381240" w:rsidRDefault="006E283F" w:rsidP="006E283F">
      <w:pPr>
        <w:spacing w:line="276" w:lineRule="auto"/>
        <w:jc w:val="both"/>
        <w:rPr>
          <w:rFonts w:ascii="Garamond" w:hAnsi="Garamond"/>
          <w:b/>
          <w:snapToGrid w:val="0"/>
          <w:sz w:val="22"/>
          <w:szCs w:val="22"/>
        </w:rPr>
      </w:pPr>
      <w:r w:rsidRPr="00381240">
        <w:rPr>
          <w:rFonts w:ascii="Garamond" w:hAnsi="Garamond"/>
          <w:b/>
          <w:snapToGrid w:val="0"/>
          <w:sz w:val="22"/>
          <w:szCs w:val="22"/>
        </w:rPr>
        <w:t>Obwieszczenie zostało wywieszone w/na …….............................................</w:t>
      </w:r>
      <w:bookmarkStart w:id="0" w:name="_GoBack"/>
      <w:bookmarkEnd w:id="0"/>
    </w:p>
    <w:p w:rsidR="006E283F" w:rsidRPr="00381240" w:rsidRDefault="006E283F" w:rsidP="006E283F">
      <w:pPr>
        <w:spacing w:line="276" w:lineRule="auto"/>
        <w:jc w:val="both"/>
        <w:rPr>
          <w:rFonts w:ascii="Garamond" w:hAnsi="Garamond"/>
          <w:b/>
          <w:snapToGrid w:val="0"/>
          <w:sz w:val="22"/>
          <w:szCs w:val="22"/>
        </w:rPr>
      </w:pPr>
      <w:r w:rsidRPr="00381240">
        <w:rPr>
          <w:rFonts w:ascii="Garamond" w:hAnsi="Garamond"/>
          <w:b/>
          <w:snapToGrid w:val="0"/>
          <w:sz w:val="22"/>
          <w:szCs w:val="22"/>
        </w:rPr>
        <w:t>w terminie od ……….………do…………........................................................</w:t>
      </w:r>
    </w:p>
    <w:p w:rsidR="00381240" w:rsidRDefault="00381240" w:rsidP="002A434A">
      <w:pPr>
        <w:spacing w:line="276" w:lineRule="auto"/>
        <w:rPr>
          <w:rFonts w:ascii="Garamond" w:hAnsi="Garamond"/>
          <w:b/>
          <w:color w:val="FF0000"/>
          <w:sz w:val="22"/>
        </w:rPr>
      </w:pPr>
    </w:p>
    <w:p w:rsidR="00381240" w:rsidRDefault="00381240" w:rsidP="002A434A">
      <w:pPr>
        <w:spacing w:line="276" w:lineRule="auto"/>
        <w:rPr>
          <w:rFonts w:ascii="Garamond" w:hAnsi="Garamond"/>
          <w:b/>
          <w:color w:val="FF0000"/>
          <w:sz w:val="22"/>
        </w:rPr>
      </w:pPr>
    </w:p>
    <w:p w:rsidR="002A434A" w:rsidRPr="00381240" w:rsidRDefault="002A434A" w:rsidP="002A434A">
      <w:pPr>
        <w:spacing w:line="276" w:lineRule="auto"/>
        <w:rPr>
          <w:rFonts w:ascii="Garamond" w:hAnsi="Garamond"/>
          <w:sz w:val="22"/>
          <w:u w:val="single"/>
        </w:rPr>
      </w:pPr>
      <w:r w:rsidRPr="00381240">
        <w:rPr>
          <w:rFonts w:ascii="Garamond" w:hAnsi="Garamond"/>
          <w:sz w:val="22"/>
          <w:u w:val="single"/>
        </w:rPr>
        <w:lastRenderedPageBreak/>
        <w:t>Otrzymują:</w:t>
      </w:r>
    </w:p>
    <w:p w:rsidR="00381240" w:rsidRPr="00381240" w:rsidRDefault="00381240" w:rsidP="00381240">
      <w:pPr>
        <w:numPr>
          <w:ilvl w:val="0"/>
          <w:numId w:val="10"/>
        </w:numPr>
        <w:tabs>
          <w:tab w:val="left" w:pos="0"/>
        </w:tabs>
        <w:spacing w:line="276" w:lineRule="auto"/>
        <w:rPr>
          <w:rFonts w:ascii="Garamond" w:hAnsi="Garamond"/>
          <w:sz w:val="22"/>
        </w:rPr>
      </w:pPr>
      <w:r w:rsidRPr="00381240">
        <w:rPr>
          <w:rFonts w:ascii="Garamond" w:hAnsi="Garamond"/>
          <w:sz w:val="22"/>
        </w:rPr>
        <w:t xml:space="preserve">Świętokrzyski Zarząd Dróg Wojewódzkich w Kielcach za pośrednictwem pełnomocnika </w:t>
      </w:r>
    </w:p>
    <w:p w:rsidR="00381240" w:rsidRPr="00381240" w:rsidRDefault="00381240" w:rsidP="00381240">
      <w:pPr>
        <w:tabs>
          <w:tab w:val="left" w:pos="0"/>
        </w:tabs>
        <w:spacing w:line="276" w:lineRule="auto"/>
        <w:ind w:left="720"/>
        <w:rPr>
          <w:rFonts w:ascii="Garamond" w:hAnsi="Garamond"/>
          <w:sz w:val="22"/>
        </w:rPr>
      </w:pPr>
      <w:r w:rsidRPr="00381240">
        <w:rPr>
          <w:rFonts w:ascii="Garamond" w:hAnsi="Garamond"/>
          <w:sz w:val="22"/>
        </w:rPr>
        <w:t xml:space="preserve">Pana Grzegorza Rodak NEOINVEST Sp. z o.o. </w:t>
      </w:r>
    </w:p>
    <w:p w:rsidR="00381240" w:rsidRPr="00381240" w:rsidRDefault="00381240" w:rsidP="00381240">
      <w:pPr>
        <w:tabs>
          <w:tab w:val="left" w:pos="0"/>
        </w:tabs>
        <w:spacing w:line="276" w:lineRule="auto"/>
        <w:ind w:left="720"/>
        <w:rPr>
          <w:rFonts w:ascii="Garamond" w:hAnsi="Garamond"/>
          <w:sz w:val="22"/>
        </w:rPr>
      </w:pPr>
      <w:r w:rsidRPr="00381240">
        <w:rPr>
          <w:rFonts w:ascii="Garamond" w:hAnsi="Garamond"/>
          <w:sz w:val="22"/>
        </w:rPr>
        <w:t>Al. Solidarności 34</w:t>
      </w:r>
    </w:p>
    <w:p w:rsidR="00381240" w:rsidRPr="00381240" w:rsidRDefault="00381240" w:rsidP="00381240">
      <w:pPr>
        <w:tabs>
          <w:tab w:val="left" w:pos="0"/>
        </w:tabs>
        <w:spacing w:line="276" w:lineRule="auto"/>
        <w:ind w:left="720"/>
        <w:rPr>
          <w:rFonts w:ascii="Garamond" w:hAnsi="Garamond"/>
          <w:sz w:val="22"/>
        </w:rPr>
      </w:pPr>
      <w:r w:rsidRPr="00381240">
        <w:rPr>
          <w:rFonts w:ascii="Garamond" w:hAnsi="Garamond"/>
          <w:sz w:val="22"/>
        </w:rPr>
        <w:t>25 - 323 Kielce</w:t>
      </w:r>
    </w:p>
    <w:p w:rsidR="002A434A" w:rsidRPr="00381240" w:rsidRDefault="002A434A" w:rsidP="002A434A">
      <w:pPr>
        <w:numPr>
          <w:ilvl w:val="0"/>
          <w:numId w:val="10"/>
        </w:numPr>
        <w:tabs>
          <w:tab w:val="left" w:pos="0"/>
        </w:tabs>
        <w:spacing w:line="276" w:lineRule="auto"/>
        <w:rPr>
          <w:rFonts w:ascii="Garamond" w:hAnsi="Garamond"/>
          <w:sz w:val="22"/>
        </w:rPr>
      </w:pPr>
      <w:r w:rsidRPr="00381240">
        <w:rPr>
          <w:rFonts w:ascii="Garamond" w:hAnsi="Garamond"/>
          <w:sz w:val="22"/>
        </w:rPr>
        <w:t>Pozostałe strony poprzez obwieszczenie wywieszone na tablicach ogłoszeń:</w:t>
      </w:r>
    </w:p>
    <w:p w:rsidR="002A434A" w:rsidRPr="00381240" w:rsidRDefault="002A434A" w:rsidP="002A434A">
      <w:pPr>
        <w:numPr>
          <w:ilvl w:val="0"/>
          <w:numId w:val="1"/>
        </w:numPr>
        <w:tabs>
          <w:tab w:val="left" w:pos="0"/>
        </w:tabs>
        <w:spacing w:line="276" w:lineRule="auto"/>
        <w:ind w:left="1070"/>
        <w:rPr>
          <w:rFonts w:ascii="Garamond" w:hAnsi="Garamond"/>
          <w:sz w:val="22"/>
        </w:rPr>
      </w:pPr>
      <w:r w:rsidRPr="00381240">
        <w:rPr>
          <w:rFonts w:ascii="Garamond" w:hAnsi="Garamond"/>
          <w:sz w:val="22"/>
        </w:rPr>
        <w:t xml:space="preserve">Urzędu </w:t>
      </w:r>
      <w:r w:rsidR="00381240" w:rsidRPr="00381240">
        <w:rPr>
          <w:rFonts w:ascii="Garamond" w:hAnsi="Garamond"/>
          <w:sz w:val="22"/>
        </w:rPr>
        <w:t xml:space="preserve">Miasta i </w:t>
      </w:r>
      <w:r w:rsidRPr="00381240">
        <w:rPr>
          <w:rFonts w:ascii="Garamond" w:hAnsi="Garamond"/>
          <w:sz w:val="22"/>
        </w:rPr>
        <w:t xml:space="preserve">Gminy </w:t>
      </w:r>
      <w:r w:rsidR="00381240" w:rsidRPr="00381240">
        <w:rPr>
          <w:rFonts w:ascii="Garamond" w:hAnsi="Garamond"/>
          <w:sz w:val="22"/>
        </w:rPr>
        <w:t>Wąchock</w:t>
      </w:r>
    </w:p>
    <w:p w:rsidR="002A434A" w:rsidRPr="00381240" w:rsidRDefault="002A434A" w:rsidP="002A434A">
      <w:pPr>
        <w:numPr>
          <w:ilvl w:val="0"/>
          <w:numId w:val="1"/>
        </w:numPr>
        <w:tabs>
          <w:tab w:val="left" w:pos="0"/>
        </w:tabs>
        <w:spacing w:line="276" w:lineRule="auto"/>
        <w:ind w:left="1070"/>
        <w:rPr>
          <w:rFonts w:ascii="Garamond" w:hAnsi="Garamond"/>
          <w:sz w:val="22"/>
        </w:rPr>
      </w:pPr>
      <w:r w:rsidRPr="00381240">
        <w:rPr>
          <w:rFonts w:ascii="Garamond" w:hAnsi="Garamond"/>
          <w:sz w:val="22"/>
        </w:rPr>
        <w:t xml:space="preserve">w siedzibie Regionalnej Dyrekcji Ochrony Środowiska w Kielcach </w:t>
      </w:r>
    </w:p>
    <w:p w:rsidR="002A434A" w:rsidRPr="00381240" w:rsidRDefault="002A434A" w:rsidP="002A434A">
      <w:pPr>
        <w:numPr>
          <w:ilvl w:val="0"/>
          <w:numId w:val="1"/>
        </w:numPr>
        <w:tabs>
          <w:tab w:val="left" w:pos="0"/>
        </w:tabs>
        <w:spacing w:line="276" w:lineRule="auto"/>
        <w:ind w:left="1070"/>
        <w:rPr>
          <w:rFonts w:ascii="Garamond" w:hAnsi="Garamond"/>
          <w:sz w:val="22"/>
        </w:rPr>
      </w:pPr>
      <w:r w:rsidRPr="00381240">
        <w:rPr>
          <w:rFonts w:ascii="Garamond" w:hAnsi="Garamond"/>
          <w:sz w:val="22"/>
        </w:rPr>
        <w:t xml:space="preserve">w Biuletynie Informacji Publicznej Regionalnej Dyrekcji Ochrony Środowiska w Kielcach </w:t>
      </w:r>
    </w:p>
    <w:p w:rsidR="002A434A" w:rsidRPr="00381240" w:rsidRDefault="002A434A" w:rsidP="002A434A">
      <w:pPr>
        <w:numPr>
          <w:ilvl w:val="0"/>
          <w:numId w:val="10"/>
        </w:numPr>
        <w:tabs>
          <w:tab w:val="left" w:pos="0"/>
        </w:tabs>
        <w:spacing w:line="276" w:lineRule="auto"/>
        <w:rPr>
          <w:rFonts w:ascii="Garamond" w:hAnsi="Garamond"/>
          <w:sz w:val="22"/>
        </w:rPr>
      </w:pPr>
      <w:r w:rsidRPr="00381240">
        <w:rPr>
          <w:rFonts w:ascii="Garamond" w:hAnsi="Garamond"/>
          <w:sz w:val="22"/>
        </w:rPr>
        <w:t>Ad acta</w:t>
      </w:r>
    </w:p>
    <w:p w:rsidR="003B3E81" w:rsidRPr="00381240" w:rsidRDefault="003B3E81" w:rsidP="003B3E81">
      <w:pPr>
        <w:tabs>
          <w:tab w:val="left" w:pos="0"/>
        </w:tabs>
        <w:spacing w:line="276" w:lineRule="auto"/>
        <w:rPr>
          <w:rFonts w:ascii="Garamond" w:hAnsi="Garamond"/>
          <w:sz w:val="22"/>
          <w:u w:val="single"/>
        </w:rPr>
      </w:pPr>
      <w:r w:rsidRPr="00381240">
        <w:rPr>
          <w:rFonts w:ascii="Garamond" w:hAnsi="Garamond"/>
          <w:sz w:val="22"/>
          <w:u w:val="single"/>
        </w:rPr>
        <w:t>Do wiadomości:</w:t>
      </w:r>
    </w:p>
    <w:p w:rsidR="00381240" w:rsidRPr="00381240" w:rsidRDefault="00381240" w:rsidP="003B3E81">
      <w:pPr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color w:val="FF0000"/>
          <w:sz w:val="22"/>
        </w:rPr>
      </w:pPr>
      <w:r w:rsidRPr="00381240">
        <w:rPr>
          <w:rFonts w:ascii="Garamond" w:hAnsi="Garamond"/>
          <w:sz w:val="22"/>
        </w:rPr>
        <w:t>Świętokrzyski Zarząd Dróg Wojewódzkich w Kielcach</w:t>
      </w:r>
      <w:r>
        <w:rPr>
          <w:rFonts w:ascii="Garamond" w:hAnsi="Garamond"/>
          <w:sz w:val="22"/>
        </w:rPr>
        <w:t xml:space="preserve"> – doręczenie elektroniczne </w:t>
      </w:r>
      <w:proofErr w:type="spellStart"/>
      <w:r>
        <w:rPr>
          <w:rFonts w:ascii="Garamond" w:hAnsi="Garamond"/>
          <w:sz w:val="22"/>
        </w:rPr>
        <w:t>ePUAP</w:t>
      </w:r>
      <w:proofErr w:type="spellEnd"/>
    </w:p>
    <w:p w:rsidR="00DA6E45" w:rsidRPr="00827B26" w:rsidRDefault="00DA6E45" w:rsidP="00B107AD">
      <w:pPr>
        <w:pStyle w:val="Akapitzlist"/>
        <w:spacing w:line="276" w:lineRule="auto"/>
        <w:ind w:left="360"/>
        <w:rPr>
          <w:rFonts w:ascii="Garamond" w:hAnsi="Garamond"/>
          <w:color w:val="FF0000"/>
          <w:sz w:val="20"/>
        </w:rPr>
      </w:pPr>
    </w:p>
    <w:sectPr w:rsidR="00DA6E45" w:rsidRPr="00827B26" w:rsidSect="00B64784">
      <w:headerReference w:type="default" r:id="rId7"/>
      <w:headerReference w:type="first" r:id="rId8"/>
      <w:pgSz w:w="11906" w:h="16838"/>
      <w:pgMar w:top="1418" w:right="1416" w:bottom="107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7D7" w:rsidRDefault="008267D7">
      <w:r>
        <w:separator/>
      </w:r>
    </w:p>
  </w:endnote>
  <w:endnote w:type="continuationSeparator" w:id="0">
    <w:p w:rsidR="008267D7" w:rsidRDefault="0082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D7" w:rsidRDefault="008267D7">
      <w:r>
        <w:separator/>
      </w:r>
    </w:p>
  </w:footnote>
  <w:footnote w:type="continuationSeparator" w:id="0">
    <w:p w:rsidR="008267D7" w:rsidRDefault="00826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8267D7">
    <w:pPr>
      <w:pStyle w:val="Nagwek"/>
    </w:pPr>
  </w:p>
  <w:p w:rsidR="004456FB" w:rsidRDefault="008267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EB23D6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71BEEB7A" wp14:editId="445C970A">
          <wp:extent cx="605155" cy="571500"/>
          <wp:effectExtent l="19050" t="0" r="4445" b="0"/>
          <wp:docPr id="5" name="Obraz 5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EB23D6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EB23D6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Pr="00A95C56" w:rsidRDefault="00EB23D6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BF68A0D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9262CFD"/>
    <w:multiLevelType w:val="multilevel"/>
    <w:tmpl w:val="314696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9CA47FD"/>
    <w:multiLevelType w:val="hybridMultilevel"/>
    <w:tmpl w:val="20EEA9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72249"/>
    <w:multiLevelType w:val="hybridMultilevel"/>
    <w:tmpl w:val="0602E9D4"/>
    <w:lvl w:ilvl="0" w:tplc="78CCAB28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116548"/>
    <w:multiLevelType w:val="hybridMultilevel"/>
    <w:tmpl w:val="A2587CA4"/>
    <w:lvl w:ilvl="0" w:tplc="40A2DB66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12750D"/>
    <w:multiLevelType w:val="hybridMultilevel"/>
    <w:tmpl w:val="86340390"/>
    <w:lvl w:ilvl="0" w:tplc="F56481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AA4819"/>
    <w:multiLevelType w:val="hybridMultilevel"/>
    <w:tmpl w:val="5A060FB0"/>
    <w:lvl w:ilvl="0" w:tplc="270696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3F"/>
    <w:rsid w:val="00011B68"/>
    <w:rsid w:val="00056B8B"/>
    <w:rsid w:val="0006133A"/>
    <w:rsid w:val="000A4D19"/>
    <w:rsid w:val="000A6556"/>
    <w:rsid w:val="000C2646"/>
    <w:rsid w:val="000D5F47"/>
    <w:rsid w:val="000E0A7E"/>
    <w:rsid w:val="000E0B84"/>
    <w:rsid w:val="001053CD"/>
    <w:rsid w:val="00147D8E"/>
    <w:rsid w:val="00150FF0"/>
    <w:rsid w:val="00172A55"/>
    <w:rsid w:val="00182D20"/>
    <w:rsid w:val="001C1A31"/>
    <w:rsid w:val="001D1DFF"/>
    <w:rsid w:val="00211893"/>
    <w:rsid w:val="00222254"/>
    <w:rsid w:val="00223B6D"/>
    <w:rsid w:val="0024195D"/>
    <w:rsid w:val="002713EF"/>
    <w:rsid w:val="002816E8"/>
    <w:rsid w:val="00290207"/>
    <w:rsid w:val="002A434A"/>
    <w:rsid w:val="002C1686"/>
    <w:rsid w:val="002E4862"/>
    <w:rsid w:val="002E4A1F"/>
    <w:rsid w:val="002F4F36"/>
    <w:rsid w:val="00305E5D"/>
    <w:rsid w:val="00320666"/>
    <w:rsid w:val="003428DA"/>
    <w:rsid w:val="00377935"/>
    <w:rsid w:val="00381240"/>
    <w:rsid w:val="003B3E81"/>
    <w:rsid w:val="003D52F8"/>
    <w:rsid w:val="003F3214"/>
    <w:rsid w:val="003F36E6"/>
    <w:rsid w:val="004307BE"/>
    <w:rsid w:val="00442475"/>
    <w:rsid w:val="00464F20"/>
    <w:rsid w:val="0048086C"/>
    <w:rsid w:val="004810B2"/>
    <w:rsid w:val="004836A2"/>
    <w:rsid w:val="00490F88"/>
    <w:rsid w:val="004D1C7F"/>
    <w:rsid w:val="004D45D6"/>
    <w:rsid w:val="004E7427"/>
    <w:rsid w:val="00513EA2"/>
    <w:rsid w:val="005473CE"/>
    <w:rsid w:val="00560CA9"/>
    <w:rsid w:val="00574A6C"/>
    <w:rsid w:val="005911F2"/>
    <w:rsid w:val="00594DFD"/>
    <w:rsid w:val="005A2C51"/>
    <w:rsid w:val="005A6C0E"/>
    <w:rsid w:val="005C033A"/>
    <w:rsid w:val="006019C4"/>
    <w:rsid w:val="00655ACA"/>
    <w:rsid w:val="00660477"/>
    <w:rsid w:val="006B6B3E"/>
    <w:rsid w:val="006B7E07"/>
    <w:rsid w:val="006C3365"/>
    <w:rsid w:val="006C6DB6"/>
    <w:rsid w:val="006D0B5C"/>
    <w:rsid w:val="006D19E5"/>
    <w:rsid w:val="006E283F"/>
    <w:rsid w:val="00700241"/>
    <w:rsid w:val="007107FF"/>
    <w:rsid w:val="0073787E"/>
    <w:rsid w:val="007462B4"/>
    <w:rsid w:val="00752B60"/>
    <w:rsid w:val="00755203"/>
    <w:rsid w:val="00762B98"/>
    <w:rsid w:val="007A27CD"/>
    <w:rsid w:val="007C4974"/>
    <w:rsid w:val="007F19AE"/>
    <w:rsid w:val="00803467"/>
    <w:rsid w:val="00820F1B"/>
    <w:rsid w:val="008267D7"/>
    <w:rsid w:val="00827B26"/>
    <w:rsid w:val="00847C4C"/>
    <w:rsid w:val="00864AB4"/>
    <w:rsid w:val="00874653"/>
    <w:rsid w:val="00877594"/>
    <w:rsid w:val="008B18B1"/>
    <w:rsid w:val="008F1F58"/>
    <w:rsid w:val="009353CD"/>
    <w:rsid w:val="009402E2"/>
    <w:rsid w:val="00955D22"/>
    <w:rsid w:val="009E1713"/>
    <w:rsid w:val="00A348E8"/>
    <w:rsid w:val="00A421EA"/>
    <w:rsid w:val="00A51F7F"/>
    <w:rsid w:val="00A7504A"/>
    <w:rsid w:val="00A83465"/>
    <w:rsid w:val="00A86197"/>
    <w:rsid w:val="00A926FA"/>
    <w:rsid w:val="00AA389D"/>
    <w:rsid w:val="00AB197B"/>
    <w:rsid w:val="00AD082E"/>
    <w:rsid w:val="00B01233"/>
    <w:rsid w:val="00B107AD"/>
    <w:rsid w:val="00B11846"/>
    <w:rsid w:val="00B42C4D"/>
    <w:rsid w:val="00B512A0"/>
    <w:rsid w:val="00B51561"/>
    <w:rsid w:val="00B64784"/>
    <w:rsid w:val="00B85532"/>
    <w:rsid w:val="00BA1FE9"/>
    <w:rsid w:val="00BB6783"/>
    <w:rsid w:val="00C17683"/>
    <w:rsid w:val="00C32CA0"/>
    <w:rsid w:val="00C52D7F"/>
    <w:rsid w:val="00C6401F"/>
    <w:rsid w:val="00CA1E26"/>
    <w:rsid w:val="00D07790"/>
    <w:rsid w:val="00D07BB9"/>
    <w:rsid w:val="00D74F17"/>
    <w:rsid w:val="00D959BF"/>
    <w:rsid w:val="00DA6E45"/>
    <w:rsid w:val="00DA7D83"/>
    <w:rsid w:val="00DB1656"/>
    <w:rsid w:val="00DC01DE"/>
    <w:rsid w:val="00DD466F"/>
    <w:rsid w:val="00DD4C27"/>
    <w:rsid w:val="00DE3160"/>
    <w:rsid w:val="00DE3DAC"/>
    <w:rsid w:val="00E13038"/>
    <w:rsid w:val="00E45EEF"/>
    <w:rsid w:val="00E636E6"/>
    <w:rsid w:val="00E74902"/>
    <w:rsid w:val="00EB23D6"/>
    <w:rsid w:val="00EC3C0E"/>
    <w:rsid w:val="00ED6A08"/>
    <w:rsid w:val="00EF1730"/>
    <w:rsid w:val="00EF224E"/>
    <w:rsid w:val="00F02059"/>
    <w:rsid w:val="00F0282F"/>
    <w:rsid w:val="00F17922"/>
    <w:rsid w:val="00F261C5"/>
    <w:rsid w:val="00F46A42"/>
    <w:rsid w:val="00F51E94"/>
    <w:rsid w:val="00F82353"/>
    <w:rsid w:val="00F92DC4"/>
    <w:rsid w:val="00FB64D1"/>
    <w:rsid w:val="00FE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1FFE0-664A-477F-B1BD-FD34F15E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8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28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BulletC,Obiekt,Akapit z listą1,List Paragraph1,List Paragraph,Numerowanie,Akapit z listą31,Bullets,normalny tekst,Akapit z listą3,Kolorowa lista — akcent 11,Akapit z listą11"/>
    <w:basedOn w:val="Normalny"/>
    <w:link w:val="AkapitzlistZnak"/>
    <w:uiPriority w:val="34"/>
    <w:qFormat/>
    <w:rsid w:val="006E283F"/>
    <w:pPr>
      <w:ind w:left="720"/>
      <w:contextualSpacing/>
    </w:pPr>
  </w:style>
  <w:style w:type="character" w:customStyle="1" w:styleId="AkapitzlistZnak">
    <w:name w:val="Akapit z listą Znak"/>
    <w:aliases w:val="BulletC Znak,Obiekt Znak,Akapit z listą1 Znak,List Paragraph1 Znak,List Paragraph Znak,Numerowanie Znak,Akapit z listą31 Znak,Bullets Znak,normalny tekst Znak,Akapit z listą3 Znak,Kolorowa lista — akcent 11 Znak,Akapit z listą11 Znak"/>
    <w:basedOn w:val="Domylnaczcionkaakapitu"/>
    <w:link w:val="Akapitzlist"/>
    <w:uiPriority w:val="34"/>
    <w:rsid w:val="006E28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8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83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0B8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0B84"/>
  </w:style>
  <w:style w:type="paragraph" w:customStyle="1" w:styleId="Bezodstpw1">
    <w:name w:val="Bez odstępów1"/>
    <w:rsid w:val="003F321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Telecka, Katarzyna</cp:lastModifiedBy>
  <cp:revision>9</cp:revision>
  <cp:lastPrinted>2019-06-10T06:53:00Z</cp:lastPrinted>
  <dcterms:created xsi:type="dcterms:W3CDTF">2019-04-19T07:21:00Z</dcterms:created>
  <dcterms:modified xsi:type="dcterms:W3CDTF">2019-06-10T07:07:00Z</dcterms:modified>
</cp:coreProperties>
</file>