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B4" w:rsidRDefault="008B69B4" w:rsidP="008B69B4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8B69B4" w:rsidRDefault="00EC6146" w:rsidP="008B69B4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nr 26/2021</w:t>
      </w:r>
    </w:p>
    <w:p w:rsidR="008B69B4" w:rsidRDefault="008B69B4" w:rsidP="008B69B4">
      <w:pPr>
        <w:spacing w:after="0" w:line="240" w:lineRule="auto"/>
        <w:ind w:left="106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Burmistrza Miasta i Gminy Wąchock</w:t>
      </w:r>
    </w:p>
    <w:p w:rsidR="008B69B4" w:rsidRDefault="00EC6146" w:rsidP="008B69B4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29 marca 2021 r.</w:t>
      </w:r>
    </w:p>
    <w:p w:rsidR="008B69B4" w:rsidRDefault="008B69B4" w:rsidP="008B69B4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</w:p>
    <w:p w:rsidR="008B69B4" w:rsidRDefault="008B69B4" w:rsidP="008B69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BURMISTRZ MIASTA I GMINY WĄCHOCK OGŁASZA OTWARTY KONKURS OFERT NA REALIZACJĘ W 2021 R. ZADAŃ PUBLICZNYCH</w:t>
      </w:r>
    </w:p>
    <w:p w:rsidR="008B69B4" w:rsidRDefault="008B69B4" w:rsidP="008B69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B69B4" w:rsidRDefault="008B69B4" w:rsidP="008B69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podstawie art. 13 ustawy z dnia 24 kwietnia 2003 r. o działalności pożytku publicznego i wolontariacie (Dz. U. z 2020 r. poz. 1057 z późn. zm.)</w:t>
      </w:r>
    </w:p>
    <w:p w:rsidR="008B69B4" w:rsidRDefault="008B69B4" w:rsidP="008B69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4678"/>
        <w:gridCol w:w="2315"/>
        <w:gridCol w:w="2315"/>
        <w:gridCol w:w="2316"/>
      </w:tblGrid>
      <w:tr w:rsidR="008B69B4" w:rsidTr="008B6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4" w:rsidRDefault="008B6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4" w:rsidRDefault="008B6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4" w:rsidRDefault="008B69B4" w:rsidP="008B6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      na dotację w 2021 r.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4" w:rsidRDefault="008B6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4" w:rsidRDefault="00DF0B25" w:rsidP="00DF0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Wielkość dotacji przyznana w 2020</w:t>
            </w:r>
            <w:r w:rsidR="008B6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8B69B4" w:rsidTr="008B6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4" w:rsidRPr="008B69B4" w:rsidRDefault="008B69B4" w:rsidP="008B69B4">
            <w:pPr>
              <w:rPr>
                <w:rStyle w:val="Pogrubienie"/>
                <w:rFonts w:ascii="Times New Roman" w:eastAsia="Times New Roman" w:hAnsi="Times New Roman" w:cs="Times New Roman"/>
              </w:rPr>
            </w:pPr>
            <w:r w:rsidRPr="008B69B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Kultura fizyczna                            i sport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4" w:rsidRDefault="008B69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Upowszechnianie sportu wśród dzieci, młodzieży, dorosłych oraz osób niepełnosprawnych.</w:t>
            </w:r>
          </w:p>
          <w:p w:rsidR="008B69B4" w:rsidRDefault="008B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Organizacja imprez sportowych promujących kulturę fizyczną i osiągnięcia sportowe regionu.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4" w:rsidRDefault="008B69B4" w:rsidP="008B6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4" w:rsidRDefault="008B69B4" w:rsidP="008B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kwiecień –                          listopad 2021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4" w:rsidRDefault="008B69B4" w:rsidP="008B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8B69B4" w:rsidTr="008B6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4" w:rsidRDefault="008B69B4" w:rsidP="008B69B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Kultura</w:t>
            </w:r>
          </w:p>
          <w:p w:rsidR="008B69B4" w:rsidRDefault="008B69B4" w:rsidP="008B69B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 ochrona dziedzictwa narodowego</w:t>
            </w:r>
          </w:p>
          <w:p w:rsidR="008B69B4" w:rsidRDefault="008B69B4" w:rsidP="008B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4" w:rsidRDefault="008B69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Organizowanie konkursów, imprez, przeglądów, pikników oraz innych form służących rozwojowi działalności kulturalnej. </w:t>
            </w:r>
          </w:p>
          <w:p w:rsidR="008B69B4" w:rsidRDefault="008B69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Wspieranie amatorskiego ruchu artystycznego, twórczości ludowej, twórczości dzieci i młodzieży oraz dorosłych mieszkańców gminy.</w:t>
            </w:r>
          </w:p>
          <w:p w:rsidR="008B69B4" w:rsidRDefault="008B69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Wydanie niskonakładowych niekomercyjnych publikacji w postaci drukowanej lub innych technik zapisu obrazu służących upowszechnianiu walorów historii, tradycji i kultury gminy Wąchock. </w:t>
            </w:r>
          </w:p>
          <w:p w:rsidR="008B69B4" w:rsidRDefault="008B69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Organizowanie rajdów  i gier terenowych dla dzieci                i młodzieży z terenu gminy Wąchock tematycznie związanych z historią miasta i regionu.</w:t>
            </w:r>
          </w:p>
          <w:p w:rsidR="008B69B4" w:rsidRDefault="008B69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Popularyzacja tradycji, historii i dziedzictwa kulturowego gminy Wąchock poprzez przedsięwzięcia służące dokumentowaniu wydarzeń kulturalnych, organizowanych na terenie gminy przez szeroko rozumiane formy audiowizualne (np. filmy, wystawy fotograficzne, prezentacje multimedialne).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4" w:rsidRDefault="008B69B4" w:rsidP="008B6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4" w:rsidRDefault="008B69B4" w:rsidP="008B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kwiecień –                          listopad 2021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4" w:rsidRDefault="008B69B4" w:rsidP="008B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</w:tbl>
    <w:p w:rsidR="008B69B4" w:rsidRDefault="008B69B4" w:rsidP="008B69B4">
      <w:pPr>
        <w:pStyle w:val="Akapitzlist"/>
        <w:jc w:val="both"/>
        <w:rPr>
          <w:rFonts w:ascii="Times New Roman" w:hAnsi="Times New Roman" w:cs="Times New Roman"/>
          <w:b/>
          <w:sz w:val="20"/>
        </w:rPr>
      </w:pPr>
    </w:p>
    <w:p w:rsidR="008B69B4" w:rsidRDefault="008B69B4" w:rsidP="008B69B4">
      <w:pPr>
        <w:pStyle w:val="Akapitzlist"/>
        <w:numPr>
          <w:ilvl w:val="0"/>
          <w:numId w:val="1"/>
        </w:numPr>
        <w:spacing w:after="0"/>
        <w:ind w:left="283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SPOSÓB I WARUNKI PRZYGOTOWANIA OFERTY</w:t>
      </w:r>
    </w:p>
    <w:p w:rsidR="008B69B4" w:rsidRDefault="008B69B4" w:rsidP="008B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Oferty na realizację wymienionych zadań należy składać osobiście za potwierdzeniem odbioru w Urzędzie Miasta i Gminy w Wąchocku przy                            ul. Wielkowiejskiej 1 lub za pośrednictwem poczty (decyduje data wpływu do Urzędu) w zaklejonych kopertach opatrzonych pieczęcią organizacji, oznaczonych napisem „Otwarty konkurs na realizację zadań pożytku publicznego” </w:t>
      </w:r>
      <w:r>
        <w:rPr>
          <w:rFonts w:ascii="Times New Roman" w:hAnsi="Times New Roman" w:cs="Times New Roman"/>
          <w:b/>
          <w:sz w:val="20"/>
          <w:szCs w:val="24"/>
        </w:rPr>
        <w:t>w nieprzekr</w:t>
      </w:r>
      <w:r w:rsidR="00991020">
        <w:rPr>
          <w:rFonts w:ascii="Times New Roman" w:hAnsi="Times New Roman" w:cs="Times New Roman"/>
          <w:b/>
          <w:sz w:val="20"/>
          <w:szCs w:val="24"/>
        </w:rPr>
        <w:t>aczalnym terminie do dnia 21 kwietnia 2</w:t>
      </w:r>
      <w:r>
        <w:rPr>
          <w:rFonts w:ascii="Times New Roman" w:hAnsi="Times New Roman" w:cs="Times New Roman"/>
          <w:b/>
          <w:sz w:val="20"/>
          <w:szCs w:val="24"/>
        </w:rPr>
        <w:t xml:space="preserve">021 r. do godz. </w:t>
      </w:r>
      <w:r>
        <w:rPr>
          <w:rFonts w:ascii="Times New Roman" w:hAnsi="Times New Roman" w:cs="Times New Roman"/>
          <w:b/>
          <w:sz w:val="20"/>
          <w:szCs w:val="24"/>
        </w:rPr>
        <w:lastRenderedPageBreak/>
        <w:t>15.30.</w:t>
      </w:r>
      <w:r>
        <w:rPr>
          <w:rFonts w:ascii="Times New Roman" w:hAnsi="Times New Roman" w:cs="Times New Roman"/>
          <w:sz w:val="20"/>
          <w:szCs w:val="24"/>
        </w:rPr>
        <w:t xml:space="preserve"> Oferta konkursowa powinna być sporządzona na druku stanowiącym załącznik nr 1 do Rozporządzenia Przewodniczącego Komitetu ds.</w:t>
      </w:r>
      <w:r w:rsidR="00991020">
        <w:rPr>
          <w:rFonts w:ascii="Times New Roman" w:hAnsi="Times New Roman" w:cs="Times New Roman"/>
          <w:sz w:val="20"/>
          <w:szCs w:val="24"/>
        </w:rPr>
        <w:t xml:space="preserve"> Pożytku Publicznego </w:t>
      </w:r>
      <w:r>
        <w:rPr>
          <w:rFonts w:ascii="Times New Roman" w:hAnsi="Times New Roman" w:cs="Times New Roman"/>
          <w:sz w:val="20"/>
          <w:szCs w:val="24"/>
        </w:rPr>
        <w:t>z dnia 24 października 2018 r. w sprawie wzorów ofert i ramowych wzorów umów dotyczących realizacji zadań publicznych oraz wzorów sp</w:t>
      </w:r>
      <w:r w:rsidR="00991020">
        <w:rPr>
          <w:rFonts w:ascii="Times New Roman" w:hAnsi="Times New Roman" w:cs="Times New Roman"/>
          <w:sz w:val="20"/>
          <w:szCs w:val="24"/>
        </w:rPr>
        <w:t xml:space="preserve">rawozdań </w:t>
      </w:r>
      <w:r w:rsidR="0020036B">
        <w:rPr>
          <w:rFonts w:ascii="Times New Roman" w:hAnsi="Times New Roman" w:cs="Times New Roman"/>
          <w:sz w:val="20"/>
          <w:szCs w:val="24"/>
        </w:rPr>
        <w:t>z wykonania tych zadań (</w:t>
      </w:r>
      <w:r>
        <w:rPr>
          <w:rFonts w:ascii="Times New Roman" w:hAnsi="Times New Roman" w:cs="Times New Roman"/>
          <w:sz w:val="20"/>
          <w:szCs w:val="24"/>
        </w:rPr>
        <w:t>Dz. u. z 2018 r. poz. 2057)</w:t>
      </w:r>
      <w:r>
        <w:rPr>
          <w:rFonts w:ascii="Times New Roman" w:hAnsi="Times New Roman" w:cs="Times New Roman"/>
          <w:b/>
          <w:sz w:val="20"/>
          <w:szCs w:val="24"/>
        </w:rPr>
        <w:t xml:space="preserve"> – druk do pobrania na stronie BIP w zakładce pożytek publiczny.</w:t>
      </w:r>
    </w:p>
    <w:p w:rsidR="008B69B4" w:rsidRDefault="008B69B4" w:rsidP="008B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Ofertę należy sporządzić z dużą starannością poprzez dokładne wypełnienie wszystkich rubryk pismem maszynowym lub komputerowym. W miejsca, które nie odnoszą się do oferenta należy wpisać „nie dotyczy”.</w:t>
      </w:r>
    </w:p>
    <w:p w:rsidR="008B69B4" w:rsidRDefault="008B69B4" w:rsidP="008B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Wszystkie poprawki lub zmiany w tekście oferty muszą być parafowane przez osobę podpisującą ofertę. Oferentowi nie wolno dokonywać żadnych zmian         w układzie wyznaczonym wzorem oferty.</w:t>
      </w:r>
    </w:p>
    <w:p w:rsidR="008B69B4" w:rsidRDefault="008B69B4" w:rsidP="008B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podpisana pełnym imieniem i nazwiskiem (czytelnie) z zaznaczeniem pełnionej funkcji. Każda strona winna być również opatrzona datą potwierdzenia za zgodność.</w:t>
      </w:r>
    </w:p>
    <w:p w:rsidR="008B69B4" w:rsidRDefault="008B69B4" w:rsidP="008B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powinna być spięta w sposób zapobiegający dekompletacji.</w:t>
      </w:r>
    </w:p>
    <w:p w:rsidR="008B69B4" w:rsidRDefault="008B69B4" w:rsidP="008B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nie może dotyczyć zadania, na realizację którego organizacja otrzymała z innego tytułu środki finansowe z budżetu gminy.</w:t>
      </w:r>
    </w:p>
    <w:p w:rsidR="008B69B4" w:rsidRDefault="008B69B4" w:rsidP="008B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musi obejmować zadanie zgodne z celami statutowymi organizacji oraz z ogłoszonym konkursem.</w:t>
      </w:r>
    </w:p>
    <w:p w:rsidR="008B69B4" w:rsidRDefault="008B69B4" w:rsidP="008B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Jeden oferent może złożyć tylko jedną ofertę w danym zakresie. </w:t>
      </w:r>
    </w:p>
    <w:p w:rsidR="008B69B4" w:rsidRDefault="008B69B4" w:rsidP="006F6358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OFERTY</w:t>
      </w:r>
    </w:p>
    <w:p w:rsidR="008B69B4" w:rsidRDefault="008B69B4" w:rsidP="008B69B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odpis z właściwego rejestru (jeżeli jest inny niż KRS) lub inny właściwy dokument stanowiący o podstawie działalności oferenta;</w:t>
      </w:r>
    </w:p>
    <w:p w:rsidR="008B69B4" w:rsidRDefault="008B69B4" w:rsidP="008B69B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przypadku wyboru innego sposobu reprezentacji niż wynikający z Krajowego Rejest</w:t>
      </w:r>
      <w:r>
        <w:rPr>
          <w:rFonts w:ascii="Times New Roman" w:hAnsi="Times New Roman" w:cs="Times New Roman"/>
          <w:sz w:val="20"/>
          <w:szCs w:val="20"/>
        </w:rPr>
        <w:t xml:space="preserve">ru Sądowego lub innego rejestru </w:t>
      </w:r>
      <w:r>
        <w:rPr>
          <w:rFonts w:ascii="Times New Roman" w:eastAsia="Calibri" w:hAnsi="Times New Roman" w:cs="Times New Roman"/>
          <w:sz w:val="20"/>
          <w:szCs w:val="20"/>
        </w:rPr>
        <w:t>dokument potwierdzający upoważnienie do d</w:t>
      </w:r>
      <w:r>
        <w:rPr>
          <w:rFonts w:ascii="Times New Roman" w:hAnsi="Times New Roman" w:cs="Times New Roman"/>
          <w:sz w:val="20"/>
          <w:szCs w:val="20"/>
        </w:rPr>
        <w:t>ziałania w imieniu oferenta;</w:t>
      </w:r>
    </w:p>
    <w:p w:rsidR="008B69B4" w:rsidRDefault="008B69B4" w:rsidP="008B69B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kopię aktualnego statutu.</w:t>
      </w:r>
    </w:p>
    <w:p w:rsidR="008B69B4" w:rsidRDefault="008B69B4" w:rsidP="008B69B4">
      <w:pPr>
        <w:pStyle w:val="Akapitzlist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FORMALNEJ</w:t>
      </w:r>
    </w:p>
    <w:p w:rsidR="008B69B4" w:rsidRDefault="008B69B4" w:rsidP="008B69B4">
      <w:pPr>
        <w:pStyle w:val="Akapitzlist"/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uznana jest za poprawną i kompletną, jeżeli: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przed podmiot uprawniony do złożenia oferty;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w terminie określonym w ogłoszeniu konkursowym;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na właściwym formularzu;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prawidłowo wypełniona;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podpisana jest przez osoby uprawnione;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dołączone zostały wszystkie wymagane załączniki i potwierdzone za zgodność z oryginałem;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oferta jest jedyną ofertą złożoną przez oferenta na dane zadanie;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koperta została opisana zgodnie z warunkami konkursowymi;</w:t>
      </w:r>
    </w:p>
    <w:p w:rsidR="008B69B4" w:rsidRDefault="008B69B4" w:rsidP="008B69B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wnioskowana wysokość dotacji nie jest wyższa niż wysokość środków finansowych zaplanowanych na dane zadanie.</w:t>
      </w:r>
    </w:p>
    <w:p w:rsidR="008B69B4" w:rsidRDefault="008B69B4" w:rsidP="008B69B4">
      <w:pPr>
        <w:spacing w:after="0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oceny merytorycznej zakwalifikowane będą oferty, które zostaną pozytywnie ocenione pod względem formalnym.</w:t>
      </w:r>
    </w:p>
    <w:p w:rsidR="006A197B" w:rsidRDefault="006A197B" w:rsidP="006A197B">
      <w:pPr>
        <w:pStyle w:val="Akapitzlist"/>
        <w:spacing w:after="0"/>
        <w:ind w:left="371"/>
        <w:rPr>
          <w:rFonts w:ascii="Times New Roman" w:hAnsi="Times New Roman" w:cs="Times New Roman"/>
          <w:b/>
          <w:sz w:val="20"/>
          <w:szCs w:val="20"/>
        </w:rPr>
      </w:pPr>
    </w:p>
    <w:p w:rsidR="006957AA" w:rsidRDefault="006957AA" w:rsidP="006A197B">
      <w:pPr>
        <w:pStyle w:val="Akapitzlist"/>
        <w:spacing w:after="0"/>
        <w:ind w:left="371"/>
        <w:rPr>
          <w:rFonts w:ascii="Times New Roman" w:hAnsi="Times New Roman" w:cs="Times New Roman"/>
          <w:b/>
          <w:sz w:val="20"/>
          <w:szCs w:val="20"/>
        </w:rPr>
      </w:pPr>
    </w:p>
    <w:p w:rsidR="006957AA" w:rsidRDefault="006957AA" w:rsidP="006A197B">
      <w:pPr>
        <w:pStyle w:val="Akapitzlist"/>
        <w:spacing w:after="0"/>
        <w:ind w:left="371"/>
        <w:rPr>
          <w:rFonts w:ascii="Times New Roman" w:hAnsi="Times New Roman" w:cs="Times New Roman"/>
          <w:b/>
          <w:sz w:val="20"/>
          <w:szCs w:val="20"/>
        </w:rPr>
      </w:pPr>
    </w:p>
    <w:p w:rsidR="008B69B4" w:rsidRDefault="008B69B4" w:rsidP="008B69B4">
      <w:pPr>
        <w:pStyle w:val="Akapitzlist"/>
        <w:numPr>
          <w:ilvl w:val="0"/>
          <w:numId w:val="5"/>
        </w:numPr>
        <w:spacing w:after="0"/>
        <w:ind w:left="0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OCENY MERYTORYCZNEJ</w:t>
      </w:r>
    </w:p>
    <w:p w:rsidR="008B69B4" w:rsidRDefault="008B69B4" w:rsidP="008B69B4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Ocena możliwości realizacji zadania (max. 35 pkt)</w:t>
      </w:r>
      <w:r>
        <w:rPr>
          <w:rFonts w:ascii="Times New Roman" w:hAnsi="Times New Roman"/>
          <w:sz w:val="20"/>
        </w:rPr>
        <w:t>:</w:t>
      </w:r>
    </w:p>
    <w:p w:rsidR="008B69B4" w:rsidRDefault="008B69B4" w:rsidP="008B69B4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posiadany sprzęt (</w:t>
      </w:r>
      <w:r>
        <w:rPr>
          <w:rFonts w:ascii="Times New Roman" w:hAnsi="Times New Roman"/>
          <w:b/>
          <w:sz w:val="20"/>
        </w:rPr>
        <w:t>max. 5 pkt</w:t>
      </w:r>
      <w:r>
        <w:rPr>
          <w:rFonts w:ascii="Times New Roman" w:hAnsi="Times New Roman"/>
          <w:sz w:val="20"/>
        </w:rPr>
        <w:t>);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8B69B4" w:rsidRDefault="008B69B4" w:rsidP="008B69B4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zgodność zadania z celami statutowymi organizacji oraz zgodność zaplanowanych w ofercie działań z treścią ogłoszenia o otwartym konkursie ofert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 xml:space="preserve">); </w:t>
      </w:r>
      <w:r>
        <w:rPr>
          <w:rFonts w:ascii="Times New Roman" w:hAnsi="Times New Roman"/>
          <w:sz w:val="20"/>
        </w:rPr>
        <w:tab/>
      </w:r>
    </w:p>
    <w:p w:rsidR="008B69B4" w:rsidRDefault="008B69B4" w:rsidP="008B69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wykorzystanie bazy sportowej/budynków lub obiektów użyteczności publicznej na terenie gminy Wąchock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>);</w:t>
      </w:r>
    </w:p>
    <w:p w:rsidR="008B69B4" w:rsidRDefault="008B69B4" w:rsidP="008B69B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 xml:space="preserve"> zasoby kadrowe oferenta oraz kwalifikacje osób przy udziale których oferent będzie realizował zadanie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>).</w:t>
      </w:r>
    </w:p>
    <w:p w:rsidR="008B69B4" w:rsidRDefault="008B69B4" w:rsidP="008B69B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Ocena kalkulacji przewidywanych kosztów realizacji zadania (max. 30 pkt):</w:t>
      </w:r>
    </w:p>
    <w:p w:rsidR="008B69B4" w:rsidRDefault="008B69B4" w:rsidP="008B69B4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kosztorys zawierający rodzaj kosztów i ich zasadność (max. 5 pkt);</w:t>
      </w:r>
    </w:p>
    <w:p w:rsidR="008B69B4" w:rsidRDefault="008B69B4" w:rsidP="008B69B4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 xml:space="preserve">wkład rzeczowy, osobowy w tym świadczenia wolontariuszy i praca społeczna </w:t>
      </w:r>
      <w:r w:rsidR="00960DA1">
        <w:rPr>
          <w:rFonts w:ascii="Times New Roman" w:hAnsi="Times New Roman"/>
          <w:sz w:val="20"/>
        </w:rPr>
        <w:t>członków (max. 10 pkt)</w:t>
      </w:r>
      <w:r>
        <w:rPr>
          <w:rFonts w:ascii="Times New Roman" w:hAnsi="Times New Roman"/>
          <w:sz w:val="20"/>
        </w:rPr>
        <w:t xml:space="preserve">;     </w:t>
      </w:r>
    </w:p>
    <w:p w:rsidR="008B69B4" w:rsidRDefault="008B69B4" w:rsidP="008B69B4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uwzględnienie innych źródeł finansowania (max. 15 pkt).</w:t>
      </w:r>
    </w:p>
    <w:p w:rsidR="008B69B4" w:rsidRDefault="008B69B4" w:rsidP="008B69B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Liczba osób objętych zadaniem i jego celowość (max. 10 pkt):</w:t>
      </w:r>
    </w:p>
    <w:p w:rsidR="008B69B4" w:rsidRDefault="008B69B4" w:rsidP="008B69B4">
      <w:pPr>
        <w:pStyle w:val="Akapitzlist"/>
        <w:numPr>
          <w:ilvl w:val="0"/>
          <w:numId w:val="10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dostępność realizowanego zadania dla mieszkańców (max. 5 pkt);</w:t>
      </w:r>
    </w:p>
    <w:p w:rsidR="008B69B4" w:rsidRDefault="008B69B4" w:rsidP="008B69B4">
      <w:pPr>
        <w:pStyle w:val="Akapitzlist"/>
        <w:numPr>
          <w:ilvl w:val="0"/>
          <w:numId w:val="10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cel zadania (max. 5 pkt).</w:t>
      </w:r>
    </w:p>
    <w:p w:rsidR="008B69B4" w:rsidRDefault="008B69B4" w:rsidP="008B69B4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Ocena dotychczasowej współpracy z samorządem (max. 15 pkt).</w:t>
      </w:r>
    </w:p>
    <w:p w:rsidR="008B69B4" w:rsidRDefault="008B69B4" w:rsidP="008B69B4">
      <w:pPr>
        <w:pStyle w:val="Akapitzlist"/>
        <w:numPr>
          <w:ilvl w:val="0"/>
          <w:numId w:val="11"/>
        </w:numPr>
        <w:spacing w:after="0"/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Doświadczenie w zakresie realizacji podobnych zadań publicznych (max. 10 pkt).  </w:t>
      </w:r>
    </w:p>
    <w:p w:rsidR="008B69B4" w:rsidRDefault="008B69B4" w:rsidP="008B69B4">
      <w:pPr>
        <w:pStyle w:val="Akapitzlist"/>
        <w:numPr>
          <w:ilvl w:val="0"/>
          <w:numId w:val="5"/>
        </w:numPr>
        <w:tabs>
          <w:tab w:val="left" w:pos="709"/>
          <w:tab w:val="left" w:pos="851"/>
        </w:tabs>
        <w:spacing w:after="0"/>
        <w:ind w:left="340" w:firstLine="11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TERMINY ROZSTRZYGNIĘCIA KONKURSU</w:t>
      </w:r>
    </w:p>
    <w:p w:rsidR="008B69B4" w:rsidRDefault="008B69B4" w:rsidP="008B69B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konkursowe będą rozpatrywane i opiniowane przez komisję konkursową.</w:t>
      </w:r>
    </w:p>
    <w:p w:rsidR="008B69B4" w:rsidRDefault="008B69B4" w:rsidP="008B69B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Posiedzenie komisji odbędzie się w dniu</w:t>
      </w:r>
      <w:r w:rsidR="00DF2587">
        <w:rPr>
          <w:rFonts w:ascii="Times New Roman" w:hAnsi="Times New Roman" w:cs="Times New Roman"/>
          <w:sz w:val="20"/>
          <w:szCs w:val="20"/>
        </w:rPr>
        <w:t xml:space="preserve"> </w:t>
      </w:r>
      <w:r w:rsidR="00DF2587" w:rsidRPr="00DF2587">
        <w:rPr>
          <w:rFonts w:ascii="Times New Roman" w:hAnsi="Times New Roman" w:cs="Times New Roman"/>
          <w:b/>
          <w:sz w:val="20"/>
          <w:szCs w:val="20"/>
        </w:rPr>
        <w:t>22 kwietnia</w:t>
      </w:r>
      <w:r w:rsidR="00DF2587">
        <w:rPr>
          <w:rFonts w:ascii="Times New Roman" w:hAnsi="Times New Roman" w:cs="Times New Roman"/>
          <w:sz w:val="20"/>
          <w:szCs w:val="20"/>
        </w:rPr>
        <w:t xml:space="preserve"> </w:t>
      </w:r>
      <w:r w:rsidR="006A197B">
        <w:rPr>
          <w:rFonts w:ascii="Times New Roman" w:hAnsi="Times New Roman" w:cs="Times New Roman"/>
          <w:b/>
          <w:sz w:val="20"/>
          <w:szCs w:val="20"/>
        </w:rPr>
        <w:t>2021</w:t>
      </w:r>
      <w:r>
        <w:rPr>
          <w:rFonts w:ascii="Times New Roman" w:hAnsi="Times New Roman" w:cs="Times New Roman"/>
          <w:b/>
          <w:sz w:val="20"/>
          <w:szCs w:val="20"/>
        </w:rPr>
        <w:t xml:space="preserve"> 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329">
        <w:rPr>
          <w:rFonts w:ascii="Times New Roman" w:hAnsi="Times New Roman" w:cs="Times New Roman"/>
          <w:b/>
          <w:sz w:val="20"/>
          <w:szCs w:val="20"/>
        </w:rPr>
        <w:t>o godz. 10.00</w:t>
      </w:r>
      <w:r>
        <w:rPr>
          <w:rFonts w:ascii="Times New Roman" w:hAnsi="Times New Roman" w:cs="Times New Roman"/>
          <w:sz w:val="20"/>
          <w:szCs w:val="20"/>
        </w:rPr>
        <w:t xml:space="preserve"> w Urzędzie Miasta i Gminy w Wąch</w:t>
      </w:r>
      <w:r w:rsidR="00DF2587">
        <w:rPr>
          <w:rFonts w:ascii="Times New Roman" w:hAnsi="Times New Roman" w:cs="Times New Roman"/>
          <w:sz w:val="20"/>
          <w:szCs w:val="20"/>
        </w:rPr>
        <w:t>ocku, ul. Wielkowiejska 1 pok. 16</w:t>
      </w:r>
    </w:p>
    <w:p w:rsidR="008B69B4" w:rsidRDefault="008B69B4" w:rsidP="008B69B4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Rozstrzygnięcie konkursu nastąpi do dnia</w:t>
      </w:r>
      <w:r w:rsidR="00DF2587">
        <w:rPr>
          <w:rFonts w:ascii="Times New Roman" w:hAnsi="Times New Roman" w:cs="Times New Roman"/>
          <w:sz w:val="20"/>
          <w:szCs w:val="20"/>
        </w:rPr>
        <w:t xml:space="preserve"> </w:t>
      </w:r>
      <w:r w:rsidR="00DF2587" w:rsidRPr="00DF2587">
        <w:rPr>
          <w:rFonts w:ascii="Times New Roman" w:hAnsi="Times New Roman" w:cs="Times New Roman"/>
          <w:b/>
          <w:sz w:val="20"/>
          <w:szCs w:val="20"/>
        </w:rPr>
        <w:t>26 kwietnia</w:t>
      </w:r>
      <w:r w:rsidR="00DF25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="006A197B">
        <w:rPr>
          <w:rFonts w:ascii="Times New Roman" w:hAnsi="Times New Roman" w:cs="Times New Roman"/>
          <w:b/>
          <w:sz w:val="20"/>
          <w:szCs w:val="20"/>
        </w:rPr>
        <w:t>21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8B69B4" w:rsidRDefault="008B69B4" w:rsidP="008B69B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Wyboru ofert dokona Burmistrz na podstawie ocen komisji konkursowej. Podstawą do zawarcia pisemnej umowy z podmiotami, których oferty zostały wybrane jest protokół zatwierdzony przez Burmistrza.</w:t>
      </w:r>
    </w:p>
    <w:p w:rsidR="008B69B4" w:rsidRDefault="008B69B4" w:rsidP="008B69B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Złożenie oferty konkursowej nie jest jednoznaczne z otrzymaniem dotacji.</w:t>
      </w:r>
    </w:p>
    <w:p w:rsidR="008B69B4" w:rsidRDefault="008B69B4" w:rsidP="008B69B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Wysokość przyznanej dotacji może być niższa od wnioskowanej.</w:t>
      </w:r>
    </w:p>
    <w:p w:rsidR="008B69B4" w:rsidRDefault="008B69B4" w:rsidP="008B69B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decyzji Burmistrza w sprawie wyboru ofert i udzielania dotacji nie stosuje się trybu odwołania.  </w:t>
      </w:r>
    </w:p>
    <w:p w:rsidR="008B69B4" w:rsidRDefault="008B69B4" w:rsidP="008B69B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Wyniki konkursu zostaną podane do wiadomości publicznej poprzez wywieszenie na tablicy ogłoszeń w Urzędzie Miasta i Gminy Wąchocku przy               </w:t>
      </w:r>
      <w:r w:rsidR="00DF2587">
        <w:rPr>
          <w:rFonts w:ascii="Times New Roman" w:hAnsi="Times New Roman" w:cs="Times New Roman"/>
          <w:sz w:val="20"/>
          <w:szCs w:val="20"/>
        </w:rPr>
        <w:t xml:space="preserve">      ul. Wielkowiejskiej </w:t>
      </w:r>
      <w:r>
        <w:rPr>
          <w:rFonts w:ascii="Times New Roman" w:hAnsi="Times New Roman" w:cs="Times New Roman"/>
          <w:sz w:val="20"/>
          <w:szCs w:val="20"/>
        </w:rPr>
        <w:t>1 oraz na stronie BIP.</w:t>
      </w:r>
    </w:p>
    <w:p w:rsidR="008B69B4" w:rsidRDefault="008B69B4" w:rsidP="008B69B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Ogłaszający unieważnia konkurs ofert jeżeli:</w:t>
      </w:r>
    </w:p>
    <w:p w:rsidR="008B69B4" w:rsidRDefault="008B69B4" w:rsidP="008B69B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złożono żadnej oferty lub żadna ze złożonych ofert nie spełnia wymogów zawartych w ogłoszeniu. Informację o unieważnieniu konkursu podaje się do publicznej wiadomości poprzez zamieszczenie jej na stronie BIP oraz na tablicy ogłoszeń.</w:t>
      </w:r>
    </w:p>
    <w:p w:rsidR="008B69B4" w:rsidRDefault="008B69B4" w:rsidP="008B69B4">
      <w:pPr>
        <w:pStyle w:val="Akapitzlist"/>
        <w:numPr>
          <w:ilvl w:val="0"/>
          <w:numId w:val="5"/>
        </w:numPr>
        <w:spacing w:after="0"/>
        <w:ind w:left="73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REALIZACJI ZADAŃ PUBLICZNYCH</w:t>
      </w:r>
    </w:p>
    <w:p w:rsidR="008B69B4" w:rsidRDefault="008B69B4" w:rsidP="008B69B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Środki finansowe przyznane organizacjom pozarządowym w ramach dotacji nie mogą być przeznaczone na finansowanie:</w:t>
      </w:r>
    </w:p>
    <w:p w:rsidR="008B69B4" w:rsidRDefault="008B69B4" w:rsidP="008B69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budowy oraz zakupu nieruchomości gruntowych, budynków i lokali, dzierżawy gruntów;</w:t>
      </w:r>
    </w:p>
    <w:p w:rsidR="008B69B4" w:rsidRDefault="008B69B4" w:rsidP="008B69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działalności gospodarczej, politycznej i religijnej;</w:t>
      </w:r>
    </w:p>
    <w:p w:rsidR="008B69B4" w:rsidRDefault="008B69B4" w:rsidP="008B69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pokrycia deficytu działalności organizacji;</w:t>
      </w:r>
    </w:p>
    <w:p w:rsidR="008B69B4" w:rsidRDefault="008B69B4" w:rsidP="008B69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wstecznego finansowania projektów;</w:t>
      </w:r>
    </w:p>
    <w:p w:rsidR="008B69B4" w:rsidRDefault="008B69B4" w:rsidP="008B69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utrzymania biura organizacji oraz wynagrodzeń statutowych;</w:t>
      </w:r>
    </w:p>
    <w:p w:rsidR="008B69B4" w:rsidRDefault="008B69B4" w:rsidP="008B69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zobowiązań powstałych przed datą zawarcia umowy o udzielanie dotacji;</w:t>
      </w:r>
    </w:p>
    <w:p w:rsidR="008B69B4" w:rsidRDefault="008B69B4" w:rsidP="008B69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 remontowo – budowlanych w części niedotyczącej realizowanego zadania;</w:t>
      </w:r>
    </w:p>
    <w:p w:rsidR="008B69B4" w:rsidRDefault="008B69B4" w:rsidP="008B69B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podatków, ceł i opłat skarbowych, opłat leasingowych oraz zobowiązań z tytułu otrzymanych kredytów, kar i mandatów.</w:t>
      </w:r>
    </w:p>
    <w:p w:rsidR="008B69B4" w:rsidRDefault="008B69B4" w:rsidP="008B69B4">
      <w:pPr>
        <w:pStyle w:val="Akapitzlist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Dopuszcza się dokonywanie przesunięć</w:t>
      </w:r>
      <w:r w:rsidR="006A197B">
        <w:rPr>
          <w:rFonts w:ascii="Times New Roman" w:hAnsi="Times New Roman" w:cs="Times New Roman"/>
          <w:sz w:val="20"/>
          <w:szCs w:val="20"/>
        </w:rPr>
        <w:t xml:space="preserve"> w</w:t>
      </w:r>
      <w:r w:rsidR="00DF2587">
        <w:rPr>
          <w:rFonts w:ascii="Times New Roman" w:hAnsi="Times New Roman" w:cs="Times New Roman"/>
          <w:sz w:val="20"/>
          <w:szCs w:val="20"/>
        </w:rPr>
        <w:t xml:space="preserve">ysokości nie większej niż 10% </w:t>
      </w:r>
      <w:r>
        <w:rPr>
          <w:rFonts w:ascii="Times New Roman" w:hAnsi="Times New Roman" w:cs="Times New Roman"/>
          <w:sz w:val="20"/>
          <w:szCs w:val="20"/>
        </w:rPr>
        <w:t>pomiędzy poszczególnymi pozycjami kosztów określonymi w kalkulacji przewidywanych kosztów.</w:t>
      </w:r>
    </w:p>
    <w:p w:rsidR="008B69B4" w:rsidRDefault="008B69B4" w:rsidP="008B69B4">
      <w:pPr>
        <w:pStyle w:val="Akapitzlist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Szczegółowe i ostateczne warunki realizacji, finansowania i rozliczania zadań będą określać umowy zawarte pomiędzy gminą a wyłonionymi oferentami.</w:t>
      </w:r>
    </w:p>
    <w:p w:rsidR="008B69B4" w:rsidRDefault="008B69B4" w:rsidP="008B69B4">
      <w:pPr>
        <w:pStyle w:val="Akapitzlist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Podmioty dotowane po zakończeniu realizacji zadań zobowiązane są do przedstawienia sprawozdania z wykonanego zadania zgodnie z załącznikiem nr 5 do </w:t>
      </w:r>
      <w:r>
        <w:rPr>
          <w:rFonts w:ascii="Times New Roman" w:hAnsi="Times New Roman" w:cs="Times New Roman"/>
          <w:sz w:val="20"/>
          <w:szCs w:val="24"/>
        </w:rPr>
        <w:t xml:space="preserve">Rozporządzenia Przewodniczącego Komitetu ds. Pożytku Publicznego z dnia 24 października 2018 r.  w sprawie wzorów ofert i ramowych wzorów umów dotyczących realizacji zadań publicznych oraz wzorów sprawozdań z wykonania tych zadań (Dz. u. z 2018 r. poz. 2057) – </w:t>
      </w:r>
      <w:r>
        <w:rPr>
          <w:rFonts w:ascii="Times New Roman" w:hAnsi="Times New Roman" w:cs="Times New Roman"/>
          <w:b/>
          <w:sz w:val="20"/>
          <w:szCs w:val="20"/>
        </w:rPr>
        <w:t>druk do pobrania na stronie BIP      w zakładce pożytek publiczny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8B69B4" w:rsidRDefault="008B69B4" w:rsidP="008B69B4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9B4" w:rsidRDefault="008B69B4" w:rsidP="008B69B4"/>
    <w:p w:rsidR="008B69B4" w:rsidRDefault="008B69B4" w:rsidP="008B69B4"/>
    <w:p w:rsidR="00691D55" w:rsidRDefault="00691D55"/>
    <w:sectPr w:rsidR="00691D55" w:rsidSect="008B69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6ED"/>
    <w:multiLevelType w:val="hybridMultilevel"/>
    <w:tmpl w:val="630E9AE6"/>
    <w:lvl w:ilvl="0" w:tplc="EDA2E4E0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B36"/>
    <w:multiLevelType w:val="hybridMultilevel"/>
    <w:tmpl w:val="134A79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5381D"/>
    <w:multiLevelType w:val="hybridMultilevel"/>
    <w:tmpl w:val="7D98BD5A"/>
    <w:lvl w:ilvl="0" w:tplc="9FAC0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54F53"/>
    <w:multiLevelType w:val="hybridMultilevel"/>
    <w:tmpl w:val="B05EA49E"/>
    <w:lvl w:ilvl="0" w:tplc="ECF2BE18">
      <w:start w:val="2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67479"/>
    <w:multiLevelType w:val="hybridMultilevel"/>
    <w:tmpl w:val="47C6FA74"/>
    <w:lvl w:ilvl="0" w:tplc="F0C42388">
      <w:start w:val="3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8448D"/>
    <w:multiLevelType w:val="hybridMultilevel"/>
    <w:tmpl w:val="4790B4FE"/>
    <w:lvl w:ilvl="0" w:tplc="317E3C3C">
      <w:start w:val="4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C4201"/>
    <w:multiLevelType w:val="hybridMultilevel"/>
    <w:tmpl w:val="12189F56"/>
    <w:lvl w:ilvl="0" w:tplc="3630361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52999"/>
    <w:multiLevelType w:val="hybridMultilevel"/>
    <w:tmpl w:val="857A2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57B11"/>
    <w:multiLevelType w:val="hybridMultilevel"/>
    <w:tmpl w:val="BF3E46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11A04"/>
    <w:multiLevelType w:val="hybridMultilevel"/>
    <w:tmpl w:val="352E8174"/>
    <w:lvl w:ilvl="0" w:tplc="0232A2BA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D0D38"/>
    <w:multiLevelType w:val="hybridMultilevel"/>
    <w:tmpl w:val="70F866D0"/>
    <w:lvl w:ilvl="0" w:tplc="C52A5B9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E3D2C"/>
    <w:multiLevelType w:val="hybridMultilevel"/>
    <w:tmpl w:val="82E29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E53CD"/>
    <w:multiLevelType w:val="hybridMultilevel"/>
    <w:tmpl w:val="2B76C9EA"/>
    <w:lvl w:ilvl="0" w:tplc="F0C42388">
      <w:start w:val="3"/>
      <w:numFmt w:val="upperRoman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75A78"/>
    <w:multiLevelType w:val="hybridMultilevel"/>
    <w:tmpl w:val="349CCBD6"/>
    <w:lvl w:ilvl="0" w:tplc="8456591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A2A55"/>
    <w:multiLevelType w:val="hybridMultilevel"/>
    <w:tmpl w:val="19B0F2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C02D3"/>
    <w:multiLevelType w:val="hybridMultilevel"/>
    <w:tmpl w:val="246214F0"/>
    <w:lvl w:ilvl="0" w:tplc="6220E7B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53367"/>
    <w:multiLevelType w:val="hybridMultilevel"/>
    <w:tmpl w:val="616ABD92"/>
    <w:lvl w:ilvl="0" w:tplc="C64E267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0"/>
  </w:num>
  <w:num w:numId="20">
    <w:abstractNumId w:val="1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9B4"/>
    <w:rsid w:val="0020036B"/>
    <w:rsid w:val="002F6329"/>
    <w:rsid w:val="00691D55"/>
    <w:rsid w:val="006957AA"/>
    <w:rsid w:val="006A197B"/>
    <w:rsid w:val="006F6358"/>
    <w:rsid w:val="008B69B4"/>
    <w:rsid w:val="00940B3D"/>
    <w:rsid w:val="00960DA1"/>
    <w:rsid w:val="00991020"/>
    <w:rsid w:val="009F1F5B"/>
    <w:rsid w:val="00DF0B25"/>
    <w:rsid w:val="00DF2587"/>
    <w:rsid w:val="00EC6146"/>
    <w:rsid w:val="00F4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9B4"/>
    <w:pPr>
      <w:ind w:left="720"/>
      <w:contextualSpacing/>
    </w:pPr>
  </w:style>
  <w:style w:type="table" w:styleId="Tabela-Siatka">
    <w:name w:val="Table Grid"/>
    <w:basedOn w:val="Standardowy"/>
    <w:uiPriority w:val="59"/>
    <w:rsid w:val="008B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B6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5</cp:revision>
  <cp:lastPrinted>2021-03-29T09:28:00Z</cp:lastPrinted>
  <dcterms:created xsi:type="dcterms:W3CDTF">2021-02-15T10:57:00Z</dcterms:created>
  <dcterms:modified xsi:type="dcterms:W3CDTF">2021-03-29T12:40:00Z</dcterms:modified>
</cp:coreProperties>
</file>