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C9" w:rsidRPr="00400725" w:rsidRDefault="00CC50C9" w:rsidP="00CC50C9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Załąc</w:t>
      </w:r>
      <w:r w:rsidR="0008054E">
        <w:rPr>
          <w:rFonts w:ascii="Times New Roman" w:hAnsi="Times New Roman" w:cs="Times New Roman"/>
          <w:i/>
          <w:sz w:val="18"/>
        </w:rPr>
        <w:t>znik nr 1</w:t>
      </w:r>
      <w:r w:rsidR="002E1AA7">
        <w:rPr>
          <w:rFonts w:ascii="Times New Roman" w:hAnsi="Times New Roman" w:cs="Times New Roman"/>
          <w:i/>
          <w:sz w:val="18"/>
        </w:rPr>
        <w:t xml:space="preserve"> do zarządzenia nr 138/</w:t>
      </w:r>
      <w:r>
        <w:rPr>
          <w:rFonts w:ascii="Times New Roman" w:hAnsi="Times New Roman" w:cs="Times New Roman"/>
          <w:i/>
          <w:sz w:val="18"/>
        </w:rPr>
        <w:t>2023</w:t>
      </w:r>
    </w:p>
    <w:p w:rsidR="00CC50C9" w:rsidRPr="00400725" w:rsidRDefault="00CC50C9" w:rsidP="00CC50C9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Burmistrza Miasta i Gminy Wąchock</w:t>
      </w:r>
    </w:p>
    <w:p w:rsidR="00CC50C9" w:rsidRDefault="002E1AA7" w:rsidP="00CC50C9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z dnia 6 listopada </w:t>
      </w:r>
      <w:bookmarkStart w:id="0" w:name="_GoBack"/>
      <w:bookmarkEnd w:id="0"/>
      <w:r w:rsidR="00CC50C9">
        <w:rPr>
          <w:rFonts w:ascii="Times New Roman" w:hAnsi="Times New Roman" w:cs="Times New Roman"/>
          <w:i/>
          <w:sz w:val="18"/>
        </w:rPr>
        <w:t>2023 r.</w:t>
      </w:r>
    </w:p>
    <w:p w:rsidR="00CC50C9" w:rsidRDefault="00CC50C9" w:rsidP="00CC50C9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Pr="00A20325" w:rsidRDefault="00CC50C9" w:rsidP="00CC50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325">
        <w:rPr>
          <w:rFonts w:ascii="Times New Roman" w:hAnsi="Times New Roman" w:cs="Times New Roman"/>
          <w:b/>
          <w:sz w:val="36"/>
          <w:szCs w:val="36"/>
        </w:rPr>
        <w:t>PROGRAM WSPÓŁPRACY GMINY WĄCHOCK</w:t>
      </w:r>
    </w:p>
    <w:p w:rsidR="00CC50C9" w:rsidRPr="00A20325" w:rsidRDefault="00CC50C9" w:rsidP="00CC50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325">
        <w:rPr>
          <w:rFonts w:ascii="Times New Roman" w:hAnsi="Times New Roman" w:cs="Times New Roman"/>
          <w:b/>
          <w:sz w:val="36"/>
          <w:szCs w:val="36"/>
        </w:rPr>
        <w:t>Z ORGANIZACJAMI POZARZĄDOWYMI ORAZ PODMIOTAMI, O KTÓRYCH MOWA W ART. 3 UST. 3 USTAWY Z DNIA 24 KWIETNIA 2003 R.                           O DZIAŁALNOŚCI POŻYTKU PUBLICZNEGO                    I O WOLONTARIACIE NA 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A20325">
        <w:rPr>
          <w:rFonts w:ascii="Times New Roman" w:hAnsi="Times New Roman" w:cs="Times New Roman"/>
          <w:b/>
          <w:sz w:val="36"/>
          <w:szCs w:val="36"/>
        </w:rPr>
        <w:t xml:space="preserve"> ROK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I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Postanowienia ogólne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CC50C9" w:rsidRDefault="00CC50C9" w:rsidP="00CC50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określa:</w:t>
      </w:r>
    </w:p>
    <w:p w:rsidR="00CC50C9" w:rsidRDefault="00CC50C9" w:rsidP="00CC50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cel główny i cele szczegółowe programu;</w:t>
      </w:r>
    </w:p>
    <w:p w:rsidR="00CC50C9" w:rsidRDefault="00CC50C9" w:rsidP="00CC50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zasady współpracy;</w:t>
      </w:r>
    </w:p>
    <w:p w:rsidR="00CC50C9" w:rsidRDefault="00CC50C9" w:rsidP="00CC50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zakres przedmiotowy;</w:t>
      </w:r>
    </w:p>
    <w:p w:rsidR="00CC50C9" w:rsidRDefault="00CC50C9" w:rsidP="00CC50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formy współpracy;</w:t>
      </w:r>
    </w:p>
    <w:p w:rsidR="00CC50C9" w:rsidRDefault="00CC50C9" w:rsidP="00CC50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priorytetowe zadania publiczne;</w:t>
      </w:r>
    </w:p>
    <w:p w:rsidR="00CC50C9" w:rsidRDefault="00CC50C9" w:rsidP="00CC50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okres realizacji programu;</w:t>
      </w:r>
    </w:p>
    <w:p w:rsidR="00CC50C9" w:rsidRDefault="00CC50C9" w:rsidP="00CC50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sposób realizacji programu;</w:t>
      </w:r>
    </w:p>
    <w:p w:rsidR="00CC50C9" w:rsidRDefault="00CC50C9" w:rsidP="00CC50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środków planowanych na realizację programu;</w:t>
      </w:r>
    </w:p>
    <w:p w:rsidR="00CC50C9" w:rsidRDefault="00CC50C9" w:rsidP="00CC50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sposób oceny realizacji programu;</w:t>
      </w:r>
    </w:p>
    <w:p w:rsidR="00CC50C9" w:rsidRDefault="00CC50C9" w:rsidP="00CC50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informację o sposobie tworzenia programu oraz o przebiegu konsultacji;</w:t>
      </w:r>
    </w:p>
    <w:p w:rsidR="00CC50C9" w:rsidRDefault="00CC50C9" w:rsidP="00CC50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tryb powoływania i zasady działania komisji konkursowych do opiniowania ofert                      w otwartych konkursach ofert.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CC50C9" w:rsidRDefault="00CC50C9" w:rsidP="00CC50C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Ilekroć w tekście jest mowa o: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ustawie – należy przez to rozumieć ustawę z dnia 24 kwietnia 2003 r. o działalności pożytku publicznego i o wolontariacie (Dz. U. z 2023 r. poz. 571);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ustawie o samorządzie – należy przez to rozumieć ustawę z dnia 8 marca 1990 r.                           o samorządzie gminnym (Dz. U. z 2023 r. poz. 40 z późn. zm.);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gminie – należy przez to rozumieć Gminę Wąchock;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radzie – należy przez to rozumieć Radę Miejską w Wąchocku;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urzędzie – należy przez to rozumieć Urząd Miasta i Gminy w Wąchocku;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burmistrzu – należy przez to rozumieć Burmistrza Miasta i Gminy Wąchock;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sekretarzu – należy przez to rozumieć Sekretarza Gminy Wąchock;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komisji – należy przez to rozumieć komisję konkursową; 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przewodniczącym – należy przez to rozumieć przewodniczącego komisji konkursowej;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stronie internetowej miasta – należy przez to rozumieć stronę internetową znajdującą się pod adresem: www.wachock.pl;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organizacjach – należy przez to rozumieć organizacje pozarządowe oraz podmioty,                    o których mowa w art. 3 ust. 3 ustawy;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udziale finansowych środków własnych – należy przez to rozumieć środki finansowe przeznaczone na realizację zadania publicznego nie pochodzące z budżetu gminy;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środkach publicznych – należy przez to rozumieć środki publiczne, o których mowa               w ustawie o finansach publicznych, przeznaczone na wydatki publiczne w rozumieniu tej ustawy;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środkach pozabudżetowych – należy przez to rozumieć środki finansowe pochodzące              z funduszy:</w:t>
      </w:r>
    </w:p>
    <w:p w:rsidR="00CC50C9" w:rsidRDefault="00CC50C9" w:rsidP="00CC50C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Unii Europejskiej,</w:t>
      </w:r>
    </w:p>
    <w:p w:rsidR="00CC50C9" w:rsidRDefault="00CC50C9" w:rsidP="00CC50C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strukturalnych,</w:t>
      </w:r>
    </w:p>
    <w:p w:rsidR="00CC50C9" w:rsidRDefault="00CC50C9" w:rsidP="00CC50C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innych państw i organizacji międzynarodowych,</w:t>
      </w:r>
    </w:p>
    <w:p w:rsidR="00CC50C9" w:rsidRDefault="00CC50C9" w:rsidP="00CC50C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polskich i zagranicznych organizacji pozarządowych,</w:t>
      </w:r>
    </w:p>
    <w:p w:rsidR="00CC50C9" w:rsidRDefault="00CC50C9" w:rsidP="00CC50C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podmiotów komercyjnych,</w:t>
      </w:r>
    </w:p>
    <w:p w:rsidR="00CC50C9" w:rsidRDefault="00CC50C9" w:rsidP="00CC50C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administracji centralnej,</w:t>
      </w:r>
    </w:p>
    <w:p w:rsidR="00CC50C9" w:rsidRDefault="00CC50C9" w:rsidP="00CC50C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środków pozabudżetowych nie zalicza się środków finansowych pochodzących z budżetu Gminy Wąchock.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wkładzie niefinansowym (rzeczowym i osobowym) – należy przez to rozumieć wniesienie określonych składników majątku (nieodpłatnych usług oraz zasobów rzeczowych) lub nieodpłatnej pracy do projektu niepowodującej powstania faktycznego wydatku pieniężnego wynagrodzenia;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inicjatywie lokalnej – należy przez to rozumieć złożenie przez mieszkańców gminy, bezpośrednio lub za pośrednictwem organizacji wniosku o realizację zadania publicznego zgodnie z art. 19b – 19h ustawy;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programie – należy przez to rozumieć program współpracy Gminy Wąchock                        z organizacjami pozarządowymi oraz innymi podmiotami prowadzącymi działalność pożytku publicznego na 2024 r.;</w:t>
      </w:r>
    </w:p>
    <w:p w:rsidR="00CC50C9" w:rsidRDefault="00CC50C9" w:rsidP="00CC50C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otwartym konkursie ofert – należy przez to rozumieć otwarty konkurs ofert                        na realizację zadań publicznych, o którym mowa w art. 11 ust. 2 ustawy.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:rsidR="00CC50C9" w:rsidRDefault="00CC50C9" w:rsidP="00CC50C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Nadrzędnym celem współpracy Gminy Wąchock z organizacjami pozarządowymi oraz podmiotami, o których mowa w art. 3 ust. 3 ustawy jest lepsze zaspokajanie potrzeb  i podnoszenie poziomu życia mieszkańców Gminy Wąchock.</w:t>
      </w:r>
    </w:p>
    <w:p w:rsidR="00CC50C9" w:rsidRDefault="00CC50C9" w:rsidP="00CC50C9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Celami szczegółowymi współpracy z organizacjami pozarządowymi są m.in.:</w:t>
      </w:r>
    </w:p>
    <w:p w:rsidR="00CC50C9" w:rsidRDefault="00CC50C9" w:rsidP="00CC50C9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kształtowanie społeczeństwa obywatelskiego w gminie poprzez tworzenie sprzyjających warunków dla powstawania inicjatyw lokalnych, wsparcie aktywności obywatelskiej mieszkańców Gminy Wąchock, umacnianie w świadomości społecznej poczucia odpowiedzialności za siebie, swoje otoczenie, wspólnotę lokalną                       oraz jej tradycję, promocję postaw obywatelskich i prospołecznych;</w:t>
      </w:r>
    </w:p>
    <w:p w:rsidR="00CC50C9" w:rsidRDefault="00CC50C9" w:rsidP="00CC50C9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przeciwdziałanie dyskryminacji i wykluczeniu społecznemu, w szczególności poprzez: wspieranie rodzin i grup ze środowisk zagrożonych wykluczeniem społecznym oraz wzmocnienie rozwoju lokalnych sieci wsparcia dla osób i grup                 ze środowisk ubogich i zagrożonych wykluczeniem społecznym;</w:t>
      </w:r>
    </w:p>
    <w:p w:rsidR="00CC50C9" w:rsidRDefault="00CC50C9" w:rsidP="00CC50C9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poprawa jakości życia mieszkańców poprzez pełniejsze zaspokajanie potrzeb społecznych, w szczególności:</w:t>
      </w:r>
    </w:p>
    <w:p w:rsidR="00CC50C9" w:rsidRDefault="00CC50C9" w:rsidP="00CC50C9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promocja zdrowego i aktywnego stylu życia,</w:t>
      </w:r>
    </w:p>
    <w:p w:rsidR="00CC50C9" w:rsidRDefault="00CC50C9" w:rsidP="00CC50C9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zwiększenie aktywności kulturalnej,</w:t>
      </w:r>
    </w:p>
    <w:p w:rsidR="00CC50C9" w:rsidRDefault="00CC50C9" w:rsidP="00CC50C9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działania związane z ochroną dziedzictwa kulturowego,</w:t>
      </w:r>
    </w:p>
    <w:p w:rsidR="00CC50C9" w:rsidRDefault="00CC50C9" w:rsidP="00CC50C9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upowszechnianie kultury fizycznej i sportu,</w:t>
      </w:r>
    </w:p>
    <w:p w:rsidR="00CC50C9" w:rsidRDefault="00CC50C9" w:rsidP="00CC50C9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działania w zakresie edukacji, nauki, oświaty i wychowania,</w:t>
      </w:r>
    </w:p>
    <w:p w:rsidR="00CC50C9" w:rsidRDefault="00CC50C9" w:rsidP="00CC50C9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zwiększenie dostępności usług publicznych (m.in. w obszarze zdrowia, kultury, sportu i edukacji);</w:t>
      </w:r>
    </w:p>
    <w:p w:rsidR="00CC50C9" w:rsidRDefault="00CC50C9" w:rsidP="00CC50C9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diagnozowanie potrzeb organizacji działających na terenie gminy oraz włączenie ich      i innych podmiotów prowadzących działalność pożytku publicznego do realizacji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programów służących rozwojowi gminy i poprawie jakości życia wszystkich jego mieszkańców;</w:t>
      </w:r>
    </w:p>
    <w:p w:rsidR="00CC50C9" w:rsidRDefault="00CC50C9" w:rsidP="00CC50C9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wzmocnienie potencjału i pozycji organizacji oraz zapewnienie im równych z innymi podmiotami szans w realizacji zadań publicznych przez wspieranie oraz powierzanie im zadań z jednoczesnym zapewnieniem odpowiednich środków na ich realizację;</w:t>
      </w:r>
    </w:p>
    <w:p w:rsidR="00CC50C9" w:rsidRDefault="00CC50C9" w:rsidP="00CC50C9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zwiększenie aktywności organizacji pozarządowych w wykorzystaniu środków finansowych pozabudżetowych na rzecz mieszkańców gminy;</w:t>
      </w:r>
    </w:p>
    <w:p w:rsidR="00CC50C9" w:rsidRDefault="00CC50C9" w:rsidP="00CC50C9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propagowanie innowacyjnych rozwiązań w realizacji zadań publicznych                        przez organizacje pozarządowe;</w:t>
      </w:r>
    </w:p>
    <w:p w:rsidR="00CC50C9" w:rsidRDefault="00CC50C9" w:rsidP="00CC50C9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podnoszenie skuteczności i efektywności realizacji zadań publicznych.</w:t>
      </w:r>
    </w:p>
    <w:p w:rsidR="00CC50C9" w:rsidRDefault="00CC50C9" w:rsidP="00CC50C9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Podstawowym kryterium decydującym o podjęciu współpracy gminy z organizacjami pozarządowymi jest prowadzenie przez te organizacje działalności na terenie gminy lub na rzecz jej mieszkańców.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II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Realizatorzy programu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</w:p>
    <w:p w:rsidR="00CC50C9" w:rsidRDefault="00CC50C9" w:rsidP="00CC50C9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Realizatorami programu po stronie gminy są: </w:t>
      </w:r>
    </w:p>
    <w:p w:rsidR="00CC50C9" w:rsidRDefault="00CC50C9" w:rsidP="00CC50C9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rada – w zakresie wyznaczania kierunków rozwoju i form współpracy samorządu         z organizacjami pozarządowymi, uchwalania programu współpracy z organizacjami oraz określania wysokości środków finansowych przeznaczonych na realizację współpracy;</w:t>
      </w:r>
    </w:p>
    <w:p w:rsidR="00CC50C9" w:rsidRDefault="00CC50C9" w:rsidP="00CC50C9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 – w zakresie przygotowania programu,  prowadzenia konsultacji społecznych z organizacjami, ogłaszania otwartych konkursów ofert, rozpatrywania konkursów i indywidualnych ofert organizacji, powoływania komisji konkursowych   w celu opiniowania złożonych ofert, zlecania realizacji zadań publicznych organizacjom, zawierania umów o wykonanie zadań publicznych i udzielania dotacji na ich realizację oraz przedłożenia radzie sprawozdania z realizacji programu;</w:t>
      </w:r>
    </w:p>
    <w:p w:rsidR="00CC50C9" w:rsidRDefault="00CC50C9" w:rsidP="00CC50C9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pracownicy Urzędu Miasta i Gminy oraz gminne jednostki organizacyjne –                 w zakresie bieżącej współpracy z organizacjami pozabudżetowymi, wzajemnego konsultowania i informowania o potrzebach społecznych; </w:t>
      </w:r>
    </w:p>
    <w:p w:rsidR="00CC50C9" w:rsidRDefault="00CC50C9" w:rsidP="00CC50C9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komisja konkursowa – w zakresie przeprowadzenia otwartego konkursu ofert na realizację zadań publicznych, dokonywania oceny ofert pod względem formalnym        i merytorycznym oraz przedkładania burmistrzowi propozycji wyboru ofert                  i propozycji wysokości dotacji przeznaczonych na realizację zadań publicznych.</w:t>
      </w:r>
    </w:p>
    <w:p w:rsidR="00CC50C9" w:rsidRDefault="00CC50C9" w:rsidP="00CC50C9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Organizacje pozarządowe są realizatorami programu poprzez:</w:t>
      </w:r>
    </w:p>
    <w:p w:rsidR="00CC50C9" w:rsidRDefault="00CC50C9" w:rsidP="00CC50C9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udział w konsultacjach dotyczących aktów prawa miejscowego w dziedzinach dotyczących ich działalności statutowej;</w:t>
      </w:r>
    </w:p>
    <w:p w:rsidR="00CC50C9" w:rsidRDefault="00CC50C9" w:rsidP="00CC50C9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przystępowanie do konkursów, składanie indywidualnych ofert;</w:t>
      </w:r>
    </w:p>
    <w:p w:rsidR="00CC50C9" w:rsidRDefault="00CC50C9" w:rsidP="00CC50C9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realizację zadań publicznych wspieranych lub powierzonych zgodnie z warunkami zawartych umów;</w:t>
      </w:r>
    </w:p>
    <w:p w:rsidR="00CC50C9" w:rsidRDefault="00CC50C9" w:rsidP="00CC50C9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prawidłowe wykorzystanie i rozliczenie środków otrzymanych na realizacje zadania;</w:t>
      </w:r>
    </w:p>
    <w:p w:rsidR="00CC50C9" w:rsidRDefault="00CC50C9" w:rsidP="00CC50C9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inicjowanie działań pozafinansowych w sferze zadań pożytku publicznego;</w:t>
      </w:r>
    </w:p>
    <w:p w:rsidR="00CC50C9" w:rsidRDefault="00CC50C9" w:rsidP="00CC50C9">
      <w:pPr>
        <w:pStyle w:val="Akapitzlist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inicjowanie nowych zakresów i form współpracy organizacji pozarządowych              w realizacji zadań własnych gminy.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III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Zasady współpracy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</w:p>
    <w:p w:rsidR="00CC50C9" w:rsidRDefault="00CC50C9" w:rsidP="00CC50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Zgodnie z zapisami ustawy, współpraca pomiędzy gminą a organizacjami będzie odbywać  się na zasadach:</w:t>
      </w:r>
    </w:p>
    <w:p w:rsidR="00CC50C9" w:rsidRDefault="00CC50C9" w:rsidP="00CC50C9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pomocniczości;</w:t>
      </w:r>
    </w:p>
    <w:p w:rsidR="00CC50C9" w:rsidRDefault="00CC50C9" w:rsidP="00CC50C9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suwerenności stron;</w:t>
      </w:r>
    </w:p>
    <w:p w:rsidR="00CC50C9" w:rsidRDefault="00CC50C9" w:rsidP="00CC50C9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partnerstwa;</w:t>
      </w:r>
    </w:p>
    <w:p w:rsidR="00CC50C9" w:rsidRDefault="00CC50C9" w:rsidP="00CC50C9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efektywności;</w:t>
      </w:r>
    </w:p>
    <w:p w:rsidR="00CC50C9" w:rsidRDefault="00CC50C9" w:rsidP="00CC50C9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uczciwej konkurencji;</w:t>
      </w:r>
    </w:p>
    <w:p w:rsidR="00CC50C9" w:rsidRDefault="00CC50C9" w:rsidP="00CC50C9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jawności.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IV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Zakres przedmiotowy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</w:p>
    <w:p w:rsidR="00CC50C9" w:rsidRDefault="00CC50C9" w:rsidP="00CC50C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Przedmiotowy zakres współpracy gminy z organizacjami pozarządowymi obejmuje zadania publiczne, które zostały wymienione w art. 4 ustawy.</w:t>
      </w:r>
    </w:p>
    <w:p w:rsidR="00CC50C9" w:rsidRDefault="00CC50C9" w:rsidP="00CC50C9">
      <w:pPr>
        <w:pStyle w:val="Akapitzlist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Gmina współpracuje z organizacjami prowadzącymi działalność statutową                                    w dziedzinach obejmujących zakres współpracy określony w ust. 1.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V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Formy współpracy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</w:p>
    <w:p w:rsidR="00CC50C9" w:rsidRDefault="00CC50C9" w:rsidP="00CC50C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Współpraca o charakterze finansowym może odbywać się w następujących formach:</w:t>
      </w:r>
    </w:p>
    <w:p w:rsidR="00CC50C9" w:rsidRDefault="00CC50C9" w:rsidP="00CC50C9">
      <w:pPr>
        <w:pStyle w:val="Akapitzlist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powierzania wykonania zadania publicznego wraz z udzieleniem dotacji                                      na sfinansowanie jego realizacji;</w:t>
      </w:r>
    </w:p>
    <w:p w:rsidR="00CC50C9" w:rsidRDefault="00CC50C9" w:rsidP="00CC50C9">
      <w:pPr>
        <w:pStyle w:val="Akapitzlist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wspierania zadania publicznego wraz z udzieleniem dotacji na dofinansowanie jego realizacji.</w:t>
      </w:r>
    </w:p>
    <w:p w:rsidR="00CC50C9" w:rsidRDefault="00CC50C9" w:rsidP="00CC50C9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Zlecanie realizacji zadań publicznych następuje w trybie otwartego konkursu ofert, chyba, że przepisy odrębne przewidują inny tryb zlecenia.</w:t>
      </w:r>
    </w:p>
    <w:p w:rsidR="00CC50C9" w:rsidRDefault="00CC50C9" w:rsidP="00CC50C9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Powierzanie, o którym mowa w ust. 1 pkt 1 może nastąpić w innym trybie                         niż określony w ust. 2, jeżeli dane zadania można zrealizować efektywniej w inny sposób określony w odrębnych przepisach, w szczególności poprzez zakup usług                        na zasadach i w trybie określonych w ustawie z dnia 11 września 2019 r.                      Prawo zamówień publicznych (Dz. U. z 2023 r. poz. 1605 z poźn. zm.) przy porównywalności metod kalkulacji kosztów z uwzględnieniem opodatkowania.</w:t>
      </w:r>
    </w:p>
    <w:p w:rsidR="00CC50C9" w:rsidRDefault="00CC50C9" w:rsidP="00CC50C9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 podstawie oferty realizacji zadania publicznego złożonej przez organizację organ wykonawczy jednostki samorządu publicznego może zlecić z pominięciem otwartego konkursu ofert realizację zadania spełniającą łącznie następujące warunki:</w:t>
      </w:r>
    </w:p>
    <w:p w:rsidR="00CC50C9" w:rsidRDefault="00CC50C9" w:rsidP="00CC50C9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dofinansowania lub finansowania zadania publicznego nie przekracza kwoty 10.000,00 zł;</w:t>
      </w:r>
    </w:p>
    <w:p w:rsidR="00CC50C9" w:rsidRDefault="00CC50C9" w:rsidP="00CC50C9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zadanie publiczne ma być realizowane w okresie nie dłuższym niż 90 dni;</w:t>
      </w:r>
    </w:p>
    <w:p w:rsidR="00CC50C9" w:rsidRDefault="00CC50C9" w:rsidP="00CC50C9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zadanie uwzględnione jest w programie;</w:t>
      </w:r>
    </w:p>
    <w:p w:rsidR="00CC50C9" w:rsidRDefault="00CC50C9" w:rsidP="00CC50C9">
      <w:pPr>
        <w:pStyle w:val="Akapitzlist"/>
        <w:numPr>
          <w:ilvl w:val="0"/>
          <w:numId w:val="1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 nie może stanowić części większego zadania, tylko musi być samodzielny.</w:t>
      </w:r>
    </w:p>
    <w:p w:rsidR="00CC50C9" w:rsidRDefault="00CC50C9" w:rsidP="00CC50C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 uznając celowość realizacji zadania publicznego z pominięciem otwartego konkursu ofert stosuje przepisy art. 19a ustawy. Warunkiem przyznania dotacji                    w takiej formie jest:</w:t>
      </w:r>
    </w:p>
    <w:p w:rsidR="00CC50C9" w:rsidRDefault="00CC50C9" w:rsidP="00CC50C9">
      <w:pPr>
        <w:pStyle w:val="Akapitzlist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posiadanie środków finansowych w budżecie gminy; </w:t>
      </w:r>
    </w:p>
    <w:p w:rsidR="00CC50C9" w:rsidRDefault="00CC50C9" w:rsidP="00CC50C9">
      <w:pPr>
        <w:pStyle w:val="Akapitzlist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łączna kwota przekazana w ten sposób tej samej organizacji w danym roku nie może przekroczyć 20.000,00 zł;</w:t>
      </w:r>
    </w:p>
    <w:p w:rsidR="00CC50C9" w:rsidRDefault="00CC50C9" w:rsidP="00CC50C9">
      <w:pPr>
        <w:pStyle w:val="Akapitzlist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łączna kwota przekazana w tym trybie nie może przekroczyć 20% dotacji planowanych w roku budżetowym na realizację zadań publicznych przez organizacje pozarządowe.</w:t>
      </w:r>
    </w:p>
    <w:p w:rsidR="00CC50C9" w:rsidRPr="00C20BD5" w:rsidRDefault="00CC50C9" w:rsidP="00CC50C9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BD5">
        <w:rPr>
          <w:rFonts w:ascii="Times New Roman" w:hAnsi="Times New Roman" w:cs="Times New Roman"/>
          <w:color w:val="000000" w:themeColor="text1"/>
          <w:sz w:val="24"/>
          <w:szCs w:val="24"/>
        </w:rPr>
        <w:t>W przypadku złożenia oferty na zadanie, którego nie ma w programie, burmistrz podejmuje decyzję o wprowadzeniu zadania do programu na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20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 lub niewprowadzaniu zadania do programu.</w:t>
      </w:r>
    </w:p>
    <w:p w:rsidR="00CC50C9" w:rsidRDefault="00CC50C9" w:rsidP="00CC50C9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 może zawierać umowy partnerskie z organizacjami w celu wspólnej realizacji projektów finansowanych ze środków pozabudżetowych z uwzględnieniem trybu wyboru partnera, o którym mowa w art. 28a ust. 4 ustawy z dnia 6 grudnia 2006 r. o zasadach prowadzenia polityki rozwoju (Dz. U. z 2023 r. poz. 1259 z późn. zm.).</w:t>
      </w:r>
    </w:p>
    <w:p w:rsidR="00CC50C9" w:rsidRDefault="00CC50C9" w:rsidP="00CC50C9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wystąpienia klęski żywiołowej, katastrofy naturalnej lub awarii technicznej w rozumieniu art. 3 ust. 1 ustawy z dnia 18 kwietnia 2002 r. o stanie klęski żywiołowej (Dz. U. z 2017 r. poz. 1897) burmistrz w celu zapobieżenia ich skutkom może zlecić organizacjom realizację zadań publicznych z pominięciem trybu otwartego konkursu ofert.</w:t>
      </w:r>
    </w:p>
    <w:p w:rsidR="00CC50C9" w:rsidRDefault="00CC50C9" w:rsidP="00CC50C9">
      <w:pPr>
        <w:pStyle w:val="Akapitzlist"/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Organizacja, z którą burmistrz zawarł umowę na realizację zadania publicznego może zlecić realizację tego zadania innej organizacji niebędącej stroną umowy, wybranej                 w sposób zapewniający jawność i uczciwą konkurencję.</w:t>
      </w:r>
    </w:p>
    <w:p w:rsidR="00CC50C9" w:rsidRDefault="00CC50C9" w:rsidP="00CC50C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Organizacje realizujące zadania publiczne na podstawie zawartych umów zobowiązane są do:</w:t>
      </w:r>
    </w:p>
    <w:p w:rsidR="00CC50C9" w:rsidRDefault="00CC50C9" w:rsidP="00CC50C9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promowania gminy poprzez umieszczenie na materiałach promocyjnych                               i informacyjnych dotyczących zadań finansowanych i dofinansowanych ze środków gminy informacji o zaangażowaniu gminy w realizację wspólnego projektu;</w:t>
      </w:r>
    </w:p>
    <w:p w:rsidR="00CC50C9" w:rsidRDefault="00CC50C9" w:rsidP="00CC50C9">
      <w:pPr>
        <w:pStyle w:val="Akapitzlist"/>
        <w:numPr>
          <w:ilvl w:val="0"/>
          <w:numId w:val="1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informowania w trakcie wykonywania zadania o wsparciu finansowym                              lub powierzeniu zadania ze strony gminy.</w:t>
      </w:r>
    </w:p>
    <w:p w:rsidR="00CC50C9" w:rsidRDefault="00CC50C9" w:rsidP="00CC50C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ramach inicjatywy lokalnej mieszkańcy gminy mogą bezpośrednio                                         bądź za pośrednictwem organizacji złożyć wniosek o realizację zadania publicznego            do jednostki samorządu terytorialnego, w zakresie określonym w art. 19 b ustawy.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 8</w:t>
      </w:r>
    </w:p>
    <w:p w:rsidR="00CC50C9" w:rsidRDefault="00CC50C9" w:rsidP="00CC50C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pozafinansowych form współpracy należy:</w:t>
      </w:r>
    </w:p>
    <w:p w:rsidR="00CC50C9" w:rsidRDefault="00CC50C9" w:rsidP="00CC50C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wzajemne informowanie się o planowanych kierunkach działalności;</w:t>
      </w:r>
    </w:p>
    <w:p w:rsidR="00CC50C9" w:rsidRDefault="00CC50C9" w:rsidP="00CC50C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konsultowanie projektów aktów prawa miejscowego w dziedzinach dotyczących sfer zadań publicznych;</w:t>
      </w:r>
    </w:p>
    <w:p w:rsidR="00CC50C9" w:rsidRDefault="00CC50C9" w:rsidP="00CC50C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angażowanie do wymiany doświadczeń i prezentacji osiągnięć;</w:t>
      </w:r>
    </w:p>
    <w:p w:rsidR="00CC50C9" w:rsidRDefault="00CC50C9" w:rsidP="00CC50C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koordynowanie działań i realizowanie wspólnych przedsięwzięć i imprez;</w:t>
      </w:r>
    </w:p>
    <w:p w:rsidR="00CC50C9" w:rsidRDefault="00CC50C9" w:rsidP="00CC50C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zapraszanie przedstawicieli organizacji do udziału w spotkaniach, konferencjach lub seminariach związanych ze współpracą samorządu z organizacjami;</w:t>
      </w:r>
    </w:p>
    <w:p w:rsidR="00CC50C9" w:rsidRDefault="00CC50C9" w:rsidP="00CC50C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umożliwienie kontaktów z przedstawicielami organizacji i instytucji z miast, z którymi gmina ma zawarte porozumienia o współpracy;</w:t>
      </w:r>
    </w:p>
    <w:p w:rsidR="00CC50C9" w:rsidRDefault="00CC50C9" w:rsidP="00CC50C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pomoc techniczna, szkoleniowa i informacyjna dla organizacji realizujących na terenie gminy zadania statutowe zgodne z jej zdaniami;</w:t>
      </w:r>
    </w:p>
    <w:p w:rsidR="00CC50C9" w:rsidRDefault="00CC50C9" w:rsidP="00CC50C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udostępnianie organizacjom materiałów promocyjnych, informacyjnych                       i edukacyjnych  dotyczących gminy;</w:t>
      </w:r>
    </w:p>
    <w:p w:rsidR="00CC50C9" w:rsidRDefault="00CC50C9" w:rsidP="00CC50C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obejmowanie patronatem burmistrza działań lub programów prowadzonych przez organizacje.</w:t>
      </w: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VI</w:t>
      </w: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Priorytetowe zadania publiczne</w:t>
      </w: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</w:t>
      </w:r>
    </w:p>
    <w:p w:rsidR="00CC50C9" w:rsidRDefault="00CC50C9" w:rsidP="00CC50C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2024 roku współpraca gminy z organizacjami pozarządowymi dotyczy realizacji zadań określonych w art. 4 ust. 1 ustawy, a w szczególności zadań:</w:t>
      </w:r>
    </w:p>
    <w:p w:rsidR="00CC50C9" w:rsidRDefault="00CC50C9" w:rsidP="00CC50C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zakresie ochrony i promocji zdrowego stylu życia oraz przeciwdziałania patologiom społecznym:</w:t>
      </w:r>
    </w:p>
    <w:p w:rsidR="00CC50C9" w:rsidRDefault="00CC50C9" w:rsidP="00CC50C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zagospodarowanie czasu wolnego dzieci i młodzieży poprzez prowadzenie pozaszkolnych zajęć sportowo – rekreacyjnych na obiektach użyteczności publicznej                         na terenie gminy oraz organizacja turniejów i rozgrywek sportowych na terenie gminy;</w:t>
      </w:r>
    </w:p>
    <w:p w:rsidR="00CC50C9" w:rsidRPr="00553583" w:rsidRDefault="00CC50C9" w:rsidP="00CC50C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z</w:t>
      </w:r>
      <w:r w:rsidRPr="00553583">
        <w:rPr>
          <w:rFonts w:ascii="Times New Roman" w:hAnsi="Times New Roman" w:cs="Times New Roman"/>
          <w:sz w:val="24"/>
        </w:rPr>
        <w:t>agospodarowan</w:t>
      </w:r>
      <w:r>
        <w:rPr>
          <w:rFonts w:ascii="Times New Roman" w:hAnsi="Times New Roman" w:cs="Times New Roman"/>
          <w:sz w:val="24"/>
        </w:rPr>
        <w:t xml:space="preserve">ie czasu wolnego osób dorosłych </w:t>
      </w:r>
      <w:r w:rsidRPr="00553583">
        <w:rPr>
          <w:rFonts w:ascii="Times New Roman" w:hAnsi="Times New Roman" w:cs="Times New Roman"/>
          <w:sz w:val="24"/>
        </w:rPr>
        <w:t xml:space="preserve">z rodzin dysfunkcyjnych poprzez organizację spotkań lub imprez o charakterze artystyczno – kulturalnym wraz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553583">
        <w:rPr>
          <w:rFonts w:ascii="Times New Roman" w:hAnsi="Times New Roman" w:cs="Times New Roman"/>
          <w:sz w:val="24"/>
        </w:rPr>
        <w:t>z działaniami profilaktycznymi.</w:t>
      </w:r>
    </w:p>
    <w:p w:rsidR="00CC50C9" w:rsidRDefault="00CC50C9" w:rsidP="00CC50C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kultury fizycznej: </w:t>
      </w:r>
    </w:p>
    <w:p w:rsidR="00CC50C9" w:rsidRDefault="00CC50C9" w:rsidP="00CC50C9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upowszechnianie sportu wśród dzieci, młodzieży, dorosłych oraz osób niepełnosprawnych;</w:t>
      </w:r>
    </w:p>
    <w:p w:rsidR="00CC50C9" w:rsidRDefault="00CC50C9" w:rsidP="00CC50C9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organizacja imprez sportowych promujących kulturę fizyczną i osiągnięcia sportowe regionu;</w:t>
      </w:r>
    </w:p>
    <w:p w:rsidR="00CC50C9" w:rsidRDefault="00CC50C9" w:rsidP="00CC50C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działań na rzecz osób niepełnosprawnych: </w:t>
      </w:r>
    </w:p>
    <w:p w:rsidR="00CC50C9" w:rsidRDefault="00CC50C9" w:rsidP="00CC50C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promowanie aktywnego trybu życia osób starszych i niepełnosprawnych poprzez organizowanie czynnego spędzania wolnego czasu (spotkania, wieczorki, wycieczki); </w:t>
      </w:r>
    </w:p>
    <w:p w:rsidR="00CC50C9" w:rsidRDefault="00CC50C9" w:rsidP="00CC50C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opieka i rehabilitacja osób niepełnosprawnych; </w:t>
      </w:r>
    </w:p>
    <w:p w:rsidR="00CC50C9" w:rsidRDefault="00CC50C9" w:rsidP="00CC50C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0C9" w:rsidRPr="00553583" w:rsidRDefault="00CC50C9" w:rsidP="00CC50C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0C9" w:rsidRDefault="00CC50C9" w:rsidP="00CC50C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zakresie kultury i ochrony dziedzictwa narodowego:</w:t>
      </w:r>
    </w:p>
    <w:p w:rsidR="00CC50C9" w:rsidRDefault="00CC50C9" w:rsidP="00CC50C9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konkursów, imprez, przeglądów, pikników oraz innych form służących rozwojowi działalności kulturalnej;</w:t>
      </w:r>
    </w:p>
    <w:p w:rsidR="00CC50C9" w:rsidRDefault="00CC50C9" w:rsidP="00CC50C9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wspieranie amatorskiego ruchu artystycznego, twórczości ludowej, twórczości dzieci               i młodzieży oraz dorosłych mieszkańców gminy; </w:t>
      </w:r>
    </w:p>
    <w:p w:rsidR="00CC50C9" w:rsidRDefault="00CC50C9" w:rsidP="00CC50C9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wydanie niskonakładowych, niekomercyjnych publikacji w postaci drukowanej lub innych technik zapisu obrazu, służących upowszechnianiu walorów historii, tradycji                 i kultury gminy; </w:t>
      </w:r>
    </w:p>
    <w:p w:rsidR="00CC50C9" w:rsidRDefault="00CC50C9" w:rsidP="00CC50C9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rajdów i gier terenowych dla dzieci i młodzieży z terenu gminy tematycznie związanych z historią miasta i regionem;</w:t>
      </w:r>
    </w:p>
    <w:p w:rsidR="00CC50C9" w:rsidRDefault="00CC50C9" w:rsidP="00CC50C9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popularyzacja tradycji, historii i dziedzictwa kulturowego gminy poprzez: przedsięwzięcia służące dokumentowaniu wydarzeń kulturalnych, organizowanych               na terenie gminy przez szeroko rozumiane formy audiowizualne (np. filmy, wystawy fotograficzne, prezentacje multimedialne).</w:t>
      </w:r>
    </w:p>
    <w:p w:rsidR="00CC50C9" w:rsidRDefault="00CC50C9" w:rsidP="00CC50C9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VII</w:t>
      </w: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Okres realizacji programu</w:t>
      </w: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10</w:t>
      </w:r>
    </w:p>
    <w:p w:rsidR="00CC50C9" w:rsidRDefault="00CC50C9" w:rsidP="00CC50C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Realizacja programu dotyczy okresu od 1 stycznia 2024 r. do 31 grudnia 2024 r.</w:t>
      </w:r>
    </w:p>
    <w:p w:rsidR="00CC50C9" w:rsidRDefault="00CC50C9" w:rsidP="00CC50C9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VIII</w:t>
      </w: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Sposób i ocena realizacji programu</w:t>
      </w: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11</w:t>
      </w:r>
    </w:p>
    <w:p w:rsidR="00CC50C9" w:rsidRDefault="00CC50C9" w:rsidP="00CC50C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 ogłasza otwarty konkurs ofert zgodnie z przepisami wskazanymi w art. 13 ustawy. </w:t>
      </w: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12</w:t>
      </w:r>
    </w:p>
    <w:p w:rsidR="00CC50C9" w:rsidRDefault="00CC50C9" w:rsidP="00CC50C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Oferta na realizację zadania publicznego powinna zawierać w szczególności informacje określone w art. 14 ustawy.</w:t>
      </w:r>
    </w:p>
    <w:p w:rsidR="00CC50C9" w:rsidRDefault="00CC50C9" w:rsidP="00CC50C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Wnioskodawca ubiegający się o dotację na realizację zadania publicznego powinien wypełnić ofertę według wzoru stanowiącego załącznik do Rozporządzenia Przewodniczącego Komitetu ds. Pożytku Publicznego z dnia 24 października 2018 r. w sprawie wzorów ofert i ramowych wzorów umów dotyczących realizacji zadań publicznych oraz wzorów sprawozdań z wykonania tych zadań (Dz. U. z 2018 r. 2057).</w:t>
      </w:r>
    </w:p>
    <w:p w:rsidR="00CC50C9" w:rsidRDefault="00CC50C9" w:rsidP="00CC50C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oferty składanej w trybie art. 19a ustawy jej wzór określa Rozporządzenie Przewodniczącego Komitetu ds. Pożytku Publicznego z dnia                     24 października 2018 r. w sprawie uproszczonego wzoru oferty i uproszczonego wzoru sprawozdania  z  realizacji zadania publicznego (Dz. U. z 2018 r. poz. 2055).</w:t>
      </w: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 13</w:t>
      </w:r>
    </w:p>
    <w:p w:rsidR="00CC50C9" w:rsidRDefault="00CC50C9" w:rsidP="00CC50C9">
      <w:pPr>
        <w:pStyle w:val="Akapitzlist"/>
        <w:numPr>
          <w:ilvl w:val="0"/>
          <w:numId w:val="2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Umowa o wsparcie realizacji zadania publicznego lub o powierzenie realizacji zadania publicznego może być zawarta na czas realizacji zadania lub na czas określony, nie dłuższy niż 5 lat, zgodnie z art. 16 ustawy.</w:t>
      </w:r>
    </w:p>
    <w:p w:rsidR="00CC50C9" w:rsidRDefault="00CC50C9" w:rsidP="00CC50C9">
      <w:pPr>
        <w:pStyle w:val="Akapitzlist"/>
        <w:numPr>
          <w:ilvl w:val="0"/>
          <w:numId w:val="24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Umowa powinna zawierać w szczególności:</w:t>
      </w:r>
    </w:p>
    <w:p w:rsidR="00CC50C9" w:rsidRDefault="00CC50C9" w:rsidP="00CC50C9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oznaczenie stron umowy;</w:t>
      </w:r>
    </w:p>
    <w:p w:rsidR="00CC50C9" w:rsidRDefault="00CC50C9" w:rsidP="00CC50C9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przedmiot umowy (opis zadania, termin jego wykonania);</w:t>
      </w:r>
    </w:p>
    <w:p w:rsidR="00CC50C9" w:rsidRDefault="00CC50C9" w:rsidP="00CC50C9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i terminy przekazanie środków;</w:t>
      </w:r>
    </w:p>
    <w:p w:rsidR="00CC50C9" w:rsidRDefault="00CC50C9" w:rsidP="00CC50C9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formę i terminy rozliczania przekazanych środków;</w:t>
      </w:r>
    </w:p>
    <w:p w:rsidR="00CC50C9" w:rsidRDefault="00CC50C9" w:rsidP="00CC50C9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zapisy dotyczące nadzoru;</w:t>
      </w:r>
    </w:p>
    <w:p w:rsidR="00CC50C9" w:rsidRDefault="00CC50C9" w:rsidP="00CC50C9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zasady zwrotu niewykorzystanej części dotacji;</w:t>
      </w:r>
    </w:p>
    <w:p w:rsidR="00CC50C9" w:rsidRDefault="00CC50C9" w:rsidP="00CC50C9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zapisy dotyczące rozwiązania umowy oraz konsekwencji dla stron w przypadku niewywiązania się z postanowień umowy;</w:t>
      </w:r>
    </w:p>
    <w:p w:rsidR="00CC50C9" w:rsidRDefault="00CC50C9" w:rsidP="00CC50C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termin i zakres sprawozdania z wykonania zadania.</w:t>
      </w: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14</w:t>
      </w:r>
    </w:p>
    <w:p w:rsidR="00CC50C9" w:rsidRDefault="00CC50C9" w:rsidP="00CC50C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Kontrolę i ocenę realizacji zadania prowadzą sekretarz, pracownik Referatu Organizacyjnego zajmujący się współpracą z organizacjami pozarządowymi                    oraz innymi podmiotami prowadzącymi działalność pożytku publicznego lub inny pracownik wyznaczony przez burmistrza, w szczególności w zakresie określonym               w art. 17 ustawy.</w:t>
      </w:r>
    </w:p>
    <w:p w:rsidR="00CC50C9" w:rsidRDefault="00CC50C9" w:rsidP="00CC50C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Sprawozdanie z realizacji zadania składa się w terminie 30 dni od dnia zakończenia realizacji zadania według wzoru stanowiącego załącznik do Rozporządzenia Przewodniczącego Komitetu ds. Pożytku Publicznego z dnia 24 października 2018 r.  w sprawie wzorów ofert i ramowych wzorów umów dotyczących realizacji zadań publicznych oraz wzorów sprawozdań z wykonania tych zadań (Dz. U. z 2018 r. poz. 2057). </w:t>
      </w:r>
    </w:p>
    <w:p w:rsidR="00CC50C9" w:rsidRDefault="00CC50C9" w:rsidP="00CC50C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w trybie art. 19a ustawy wzór sprawozdania określa Rozporządzenie Przewodniczącego Komitetu ds. Pożytku Publicznego z dnia                       24 października 2018 r. w sprawie uproszczonego wzoru oferty i uproszczonego wzoru sprawozdania  z  realizacji zadania publicznego (Dz. U. z 2018 r. poz. 2055).  </w:t>
      </w:r>
    </w:p>
    <w:p w:rsidR="00CC50C9" w:rsidRDefault="00CC50C9" w:rsidP="00CC50C9">
      <w:pPr>
        <w:pStyle w:val="Akapitzlist"/>
        <w:numPr>
          <w:ilvl w:val="0"/>
          <w:numId w:val="2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 może wezwać do złożenia w roku budżetowym częściowych sprawozdań                          z wykonania zadania publicznego, w terminie 30 dni od dnia doręczenia wezwania. </w:t>
      </w:r>
    </w:p>
    <w:p w:rsidR="00CC50C9" w:rsidRDefault="00CC50C9" w:rsidP="00CC50C9">
      <w:pPr>
        <w:pStyle w:val="Akapitzlist"/>
        <w:numPr>
          <w:ilvl w:val="0"/>
          <w:numId w:val="2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 składa radzie sprawozdanie z realizacji programu za rok 2024                         w terminie do dnia 31 maja 2025 r.</w:t>
      </w:r>
    </w:p>
    <w:p w:rsidR="00CC50C9" w:rsidRDefault="00CC50C9" w:rsidP="00CC50C9">
      <w:pPr>
        <w:pStyle w:val="Akapitzlist"/>
        <w:numPr>
          <w:ilvl w:val="0"/>
          <w:numId w:val="26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Sprawozdanie z realizacji programu zamieszcza się w Biuletynie Informacji Publicznej.</w:t>
      </w:r>
    </w:p>
    <w:p w:rsidR="00CC50C9" w:rsidRDefault="00CC50C9" w:rsidP="00CC50C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IX</w:t>
      </w:r>
    </w:p>
    <w:p w:rsidR="00CC50C9" w:rsidRDefault="00CC50C9" w:rsidP="00CC50C9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Wysokość środków planowanych na realizację programu</w:t>
      </w:r>
    </w:p>
    <w:p w:rsidR="00CC50C9" w:rsidRDefault="00CC50C9" w:rsidP="00CC50C9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15</w:t>
      </w:r>
    </w:p>
    <w:p w:rsidR="00CC50C9" w:rsidRDefault="00CC50C9" w:rsidP="00CC50C9">
      <w:pPr>
        <w:pStyle w:val="Akapitzlist"/>
        <w:numPr>
          <w:ilvl w:val="0"/>
          <w:numId w:val="27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realizację programu planowana jest kwota łączna w wysokości 42.500,00 zł. </w:t>
      </w:r>
    </w:p>
    <w:p w:rsidR="00CC50C9" w:rsidRDefault="00CC50C9" w:rsidP="00CC50C9">
      <w:pPr>
        <w:pStyle w:val="Akapitzlist"/>
        <w:numPr>
          <w:ilvl w:val="0"/>
          <w:numId w:val="27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Środki finansowe, o których mowa ust. 1 zostają podzielone na realizację zadań                          w poszczególnych zakresach: </w:t>
      </w:r>
    </w:p>
    <w:p w:rsidR="00CC50C9" w:rsidRDefault="00CC50C9" w:rsidP="00CC50C9">
      <w:pPr>
        <w:pStyle w:val="Akapitzlist"/>
        <w:numPr>
          <w:ilvl w:val="0"/>
          <w:numId w:val="2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ochrona i promocja zdrowego stylu życia oraz przeciwdziałania patologiom społecznym (w ramach Gminnego Programu Profilaktyki i Rozwiązywania Problemów Alkoholowych oraz Przeciwdziałania Narkomanii) – wysokość środków planowanych na realizację zadania 35.000,00 zł;</w:t>
      </w:r>
    </w:p>
    <w:p w:rsidR="00CC50C9" w:rsidRDefault="00CC50C9" w:rsidP="00CC50C9">
      <w:pPr>
        <w:pStyle w:val="Akapitzlist"/>
        <w:numPr>
          <w:ilvl w:val="0"/>
          <w:numId w:val="2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kultura fizyczna – wysokość środków planowanych na realizację zadania 2.500,00 zł</w:t>
      </w:r>
    </w:p>
    <w:p w:rsidR="00CC50C9" w:rsidRDefault="00CC50C9" w:rsidP="00CC50C9">
      <w:pPr>
        <w:pStyle w:val="Akapitzlist"/>
        <w:numPr>
          <w:ilvl w:val="0"/>
          <w:numId w:val="2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działania na rzecz osób niepełnosprawnych – wysokość środków planowanych                          na realizację zadania 2.500,00 zł;</w:t>
      </w:r>
    </w:p>
    <w:p w:rsidR="00CC50C9" w:rsidRDefault="00CC50C9" w:rsidP="00CC50C9">
      <w:pPr>
        <w:pStyle w:val="Akapitzlist"/>
        <w:numPr>
          <w:ilvl w:val="0"/>
          <w:numId w:val="28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kultura i ochrona dziedzictwa narodowego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środków planowanych                            na realizację zadania 2.500,00 zł.</w:t>
      </w:r>
    </w:p>
    <w:p w:rsidR="00CC50C9" w:rsidRDefault="00CC50C9" w:rsidP="00CC50C9">
      <w:pPr>
        <w:pStyle w:val="Akapitzlist"/>
        <w:numPr>
          <w:ilvl w:val="0"/>
          <w:numId w:val="27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środków finansowych przyznanych w trybie określonym w art. 19a ust.1 ustawy, nie może przekroczyć 20% dotacji planowanych w roku budżetowym                           na realizację zadań publicznych przez organizacje.</w:t>
      </w:r>
    </w:p>
    <w:p w:rsidR="00CC50C9" w:rsidRDefault="00CC50C9" w:rsidP="00CC50C9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0C9" w:rsidRDefault="00CC50C9" w:rsidP="00CC50C9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X</w:t>
      </w:r>
    </w:p>
    <w:p w:rsidR="00CC50C9" w:rsidRDefault="00CC50C9" w:rsidP="00CC50C9">
      <w:pPr>
        <w:pStyle w:val="Akapitzlist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Informacja o sposobie tworzenia programu oraz o przebiegu konsultacji</w:t>
      </w:r>
    </w:p>
    <w:p w:rsidR="00CC50C9" w:rsidRDefault="00CC50C9" w:rsidP="00CC50C9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16</w:t>
      </w:r>
    </w:p>
    <w:p w:rsidR="00CC50C9" w:rsidRDefault="00CC50C9" w:rsidP="00CC50C9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 programu współpracy na 2024 r. powstał na bazie Programu współpracy Gminy Wąchock w 2023 roku z organizacjami pozarządowymi oraz innymi podmiotami prowadzącymi działalność pożytku publicznego, z uwzględnieniem pozytywnie rozpatrzonych przez burmistrza:</w:t>
      </w:r>
    </w:p>
    <w:p w:rsidR="00CC50C9" w:rsidRDefault="00CC50C9" w:rsidP="00CC50C9">
      <w:pPr>
        <w:pStyle w:val="Akapitzlist"/>
        <w:numPr>
          <w:ilvl w:val="0"/>
          <w:numId w:val="30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wniosków zgłoszonych przez sekretarza oraz pracownika Referatu Organizacyjnego zajmującego się współpracą z organizacjami pozarządowymi oraz innymi podmiotami prowadzącymi działalność pożytku publicznego; </w:t>
      </w:r>
    </w:p>
    <w:p w:rsidR="00CC50C9" w:rsidRDefault="00CC50C9" w:rsidP="00CC50C9">
      <w:pPr>
        <w:pStyle w:val="Akapitzlist"/>
        <w:numPr>
          <w:ilvl w:val="0"/>
          <w:numId w:val="30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wniosków zgłoszonych przez organizacje.</w:t>
      </w:r>
    </w:p>
    <w:p w:rsidR="00CC50C9" w:rsidRDefault="00CC50C9" w:rsidP="00CC50C9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 programu został skonsultowany z organizacjami.</w:t>
      </w:r>
    </w:p>
    <w:p w:rsidR="00CC50C9" w:rsidRDefault="00CC50C9" w:rsidP="00CC50C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Sprawozdanie z przeprowadzonych konsultacji, o których mowa w ust. 2 zamieszczone jest na tablicy ogłoszeń urzędu lub na stronie internetowej gminy.</w:t>
      </w:r>
    </w:p>
    <w:p w:rsidR="00CC50C9" w:rsidRDefault="00CC50C9" w:rsidP="00CC50C9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17</w:t>
      </w:r>
    </w:p>
    <w:p w:rsidR="00CC50C9" w:rsidRDefault="00CC50C9" w:rsidP="00CC50C9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Urząd informuje organizacje o planowanych kierunkach działalności poprzez:</w:t>
      </w:r>
    </w:p>
    <w:p w:rsidR="00CC50C9" w:rsidRDefault="00CC50C9" w:rsidP="00CC50C9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stronę internetową miasta;</w:t>
      </w:r>
    </w:p>
    <w:p w:rsidR="00CC50C9" w:rsidRDefault="00CC50C9" w:rsidP="00CC50C9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Biuletyn Informacji Publicznej;</w:t>
      </w:r>
    </w:p>
    <w:p w:rsidR="00CC50C9" w:rsidRDefault="00CC50C9" w:rsidP="00CC50C9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spotkania z organizacjami;</w:t>
      </w:r>
    </w:p>
    <w:p w:rsidR="00CC50C9" w:rsidRDefault="00CC50C9" w:rsidP="00CC50C9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ogłoszenia na tablicach informacyjnych urzędu.</w:t>
      </w:r>
    </w:p>
    <w:p w:rsidR="00CC50C9" w:rsidRDefault="00CC50C9" w:rsidP="00CC50C9">
      <w:pPr>
        <w:pStyle w:val="Akapitzlist"/>
        <w:numPr>
          <w:ilvl w:val="0"/>
          <w:numId w:val="3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Dopuszcza się możliwość informowania za pośrednictwem prasy lokalnej i telewizji lokalnej.</w:t>
      </w:r>
    </w:p>
    <w:p w:rsidR="00CC50C9" w:rsidRDefault="00CC50C9" w:rsidP="00CC50C9">
      <w:pPr>
        <w:pStyle w:val="Akapitzlist"/>
        <w:numPr>
          <w:ilvl w:val="0"/>
          <w:numId w:val="3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Organizacje informują urząd o planowanych kierunkach działania i zrealizowanych przedsięwzięciach w trakcie wspólnych spotkań oraz na zasadach określonych                           w umowach na realizację zadań publicznych.</w:t>
      </w:r>
    </w:p>
    <w:p w:rsidR="00CC50C9" w:rsidRDefault="00CC50C9" w:rsidP="00CC50C9">
      <w:pPr>
        <w:pStyle w:val="Akapitzlist"/>
        <w:numPr>
          <w:ilvl w:val="0"/>
          <w:numId w:val="3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Uwagi, wnioski i propozycje dotyczące bieżącej realizacji programu mogą być zgłaszane burmistrzowi za pośrednictwem sekretarza.</w:t>
      </w:r>
    </w:p>
    <w:p w:rsidR="00CC50C9" w:rsidRDefault="00CC50C9" w:rsidP="00CC50C9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0C9" w:rsidRDefault="00CC50C9" w:rsidP="00CC50C9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XI</w:t>
      </w:r>
    </w:p>
    <w:p w:rsidR="00CC50C9" w:rsidRDefault="00CC50C9" w:rsidP="00CC50C9">
      <w:pPr>
        <w:pStyle w:val="Akapitzlist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Tryb powoływania i zasady działania komisji konkursowych do opiniowania</w:t>
      </w:r>
    </w:p>
    <w:p w:rsidR="00CC50C9" w:rsidRDefault="00CC50C9" w:rsidP="00CC50C9">
      <w:pPr>
        <w:pStyle w:val="Akapitzlist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ofert w otwartych konkursach ofert</w:t>
      </w:r>
    </w:p>
    <w:p w:rsidR="00CC50C9" w:rsidRDefault="00CC50C9" w:rsidP="00CC50C9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Default="00CC50C9" w:rsidP="00CC50C9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18</w:t>
      </w:r>
    </w:p>
    <w:p w:rsidR="00CC50C9" w:rsidRDefault="00CC50C9" w:rsidP="00CC50C9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ogłoszeniu otwartego konkursu ofert burmistrz powołuje komisję konkursową               i wskazuje jej przewodniczącego w drodze zarządzenia.</w:t>
      </w:r>
    </w:p>
    <w:p w:rsidR="00CC50C9" w:rsidRDefault="00CC50C9" w:rsidP="00CC50C9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Komisja konkursowa powołana w celu opiniowania złożonych ofert na realizację zadań publicznych ze środków gminy działa na podstawie art. 15 ust. 2a – 2f ustawy oraz programu.</w:t>
      </w:r>
    </w:p>
    <w:p w:rsidR="00CC50C9" w:rsidRDefault="00CC50C9" w:rsidP="00CC50C9">
      <w:pPr>
        <w:pStyle w:val="Akapitzlist"/>
        <w:numPr>
          <w:ilvl w:val="0"/>
          <w:numId w:val="33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składa się co najmniej z 3 osób.</w:t>
      </w:r>
    </w:p>
    <w:p w:rsidR="00CC50C9" w:rsidRDefault="00CC50C9" w:rsidP="00CC50C9">
      <w:pPr>
        <w:pStyle w:val="Akapitzlist"/>
        <w:numPr>
          <w:ilvl w:val="0"/>
          <w:numId w:val="33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Do członków komisji konkursowej biorących udział w opiniowaniu ofert stosuje się przepisy ustawy z dnia 14 czerwca 1960 r. – Kodeks postępowania administracyjnego dotyczące wyłączenia pracownika</w:t>
      </w:r>
      <w:r>
        <w:rPr>
          <w:rFonts w:ascii="Times New Roman" w:hAnsi="Times New Roman" w:cs="Times New Roman"/>
          <w:color w:val="000000"/>
          <w:sz w:val="18"/>
        </w:rPr>
        <w:t>.</w:t>
      </w:r>
    </w:p>
    <w:p w:rsidR="00CC50C9" w:rsidRDefault="00CC50C9" w:rsidP="00CC50C9">
      <w:pPr>
        <w:pStyle w:val="Akapitzlist"/>
        <w:numPr>
          <w:ilvl w:val="0"/>
          <w:numId w:val="33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Zasady działania komisji konkursowych:</w:t>
      </w:r>
    </w:p>
    <w:p w:rsidR="00CC50C9" w:rsidRDefault="00CC50C9" w:rsidP="00CC50C9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działa na posiedzeniach;</w:t>
      </w:r>
    </w:p>
    <w:p w:rsidR="00CC50C9" w:rsidRDefault="00CC50C9" w:rsidP="00CC50C9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pracuje w składzie powołanym zarządzeniem burmistrza;</w:t>
      </w:r>
    </w:p>
    <w:p w:rsidR="00CC50C9" w:rsidRDefault="00CC50C9" w:rsidP="00CC50C9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pracami komisji kieruje przewodniczący;</w:t>
      </w:r>
    </w:p>
    <w:p w:rsidR="00CC50C9" w:rsidRDefault="00CC50C9" w:rsidP="00CC50C9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realizuje swoje działania, gdy w posiedzeniu bierze udział co najmniej połowa członków;</w:t>
      </w:r>
    </w:p>
    <w:p w:rsidR="00CC50C9" w:rsidRDefault="00CC50C9" w:rsidP="00CC50C9">
      <w:pPr>
        <w:pStyle w:val="Akapitzlist"/>
        <w:numPr>
          <w:ilvl w:val="0"/>
          <w:numId w:val="34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komisja podejmuje decyzje w głosowaniu jawnym, zwykłą większością głosów;        w przypadku równej liczby głosów decyduje głos przewodniczącego komisji;</w:t>
      </w:r>
    </w:p>
    <w:p w:rsidR="00CC50C9" w:rsidRDefault="00CC50C9" w:rsidP="00CC50C9">
      <w:pPr>
        <w:pStyle w:val="Akapitzlist"/>
        <w:numPr>
          <w:ilvl w:val="0"/>
          <w:numId w:val="35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Do zadań komisji należy:</w:t>
      </w:r>
    </w:p>
    <w:p w:rsidR="00CC50C9" w:rsidRDefault="00CC50C9" w:rsidP="00CC50C9">
      <w:pPr>
        <w:pStyle w:val="Akapitzlist"/>
        <w:numPr>
          <w:ilvl w:val="0"/>
          <w:numId w:val="36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ocena ofert pod względem formalnym i merytorycznym, z uwzględnieniem kryteriów określonych w ustawie i ogłoszeniu o konkursie;</w:t>
      </w:r>
    </w:p>
    <w:p w:rsidR="00CC50C9" w:rsidRDefault="00CC50C9" w:rsidP="00CC50C9">
      <w:pPr>
        <w:pStyle w:val="Akapitzlist"/>
        <w:numPr>
          <w:ilvl w:val="0"/>
          <w:numId w:val="36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przygotowanie propozycji podziału środków pomiędzy oferentami;</w:t>
      </w:r>
    </w:p>
    <w:p w:rsidR="00CC50C9" w:rsidRDefault="00CC50C9" w:rsidP="00CC50C9">
      <w:pPr>
        <w:pStyle w:val="Akapitzlist"/>
        <w:numPr>
          <w:ilvl w:val="0"/>
          <w:numId w:val="36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sporządzenie protokołu z prac komisji.</w:t>
      </w:r>
    </w:p>
    <w:p w:rsidR="00CC50C9" w:rsidRDefault="00CC50C9" w:rsidP="00CC50C9">
      <w:pPr>
        <w:pStyle w:val="Akapitzlist"/>
        <w:numPr>
          <w:ilvl w:val="0"/>
          <w:numId w:val="37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Otwarcie i opiniowanie ofert przez komisję konkursową następuje w miejscu                i w terminie wskazanym w zarządzeniu o jej powołaniu.</w:t>
      </w:r>
    </w:p>
    <w:p w:rsidR="00CC50C9" w:rsidRDefault="00CC50C9" w:rsidP="00CC50C9">
      <w:pPr>
        <w:pStyle w:val="Akapitzlist"/>
        <w:numPr>
          <w:ilvl w:val="0"/>
          <w:numId w:val="37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Z przeprowadzonego postępowania konkursowego sporządzany jest protokół. Podpisywany on jest przez każdego członka komisji konkursowej uczestniczącego      w jej pracach. Protokół powinien zawierać w szczególności:</w:t>
      </w:r>
    </w:p>
    <w:p w:rsidR="00CC50C9" w:rsidRDefault="00CC50C9" w:rsidP="00CC50C9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wskazanie miejsca i daty posiedzenia komisji konkursowej;</w:t>
      </w:r>
    </w:p>
    <w:p w:rsidR="00CC50C9" w:rsidRDefault="00CC50C9" w:rsidP="00CC50C9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imiona i nazwiska członków komisji konkursowej;</w:t>
      </w:r>
    </w:p>
    <w:p w:rsidR="00CC50C9" w:rsidRDefault="00CC50C9" w:rsidP="00CC50C9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stwierdzenie prawomocności posiedzenia komisji konkursowej;</w:t>
      </w:r>
    </w:p>
    <w:p w:rsidR="00CC50C9" w:rsidRDefault="00CC50C9" w:rsidP="00CC50C9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liczbę zgłoszonych ofert;</w:t>
      </w:r>
    </w:p>
    <w:p w:rsidR="00CC50C9" w:rsidRDefault="00CC50C9" w:rsidP="00CC50C9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wskazanie ofert odpowiadających warunkom konkursu;</w:t>
      </w:r>
    </w:p>
    <w:p w:rsidR="00CC50C9" w:rsidRDefault="00CC50C9" w:rsidP="00CC50C9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wskazanie ofert nie odpowiadających warunkom konkursu lub złożonym po terminie;</w:t>
      </w:r>
    </w:p>
    <w:p w:rsidR="00CC50C9" w:rsidRDefault="00CC50C9" w:rsidP="00CC50C9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4"/>
        </w:rPr>
        <w:t>propozycję rozstrzygnięcia konkursu wraz z proponowaną wysokością dotacji;</w:t>
      </w:r>
    </w:p>
    <w:p w:rsidR="00CC50C9" w:rsidRDefault="00CC50C9" w:rsidP="00CC50C9">
      <w:pPr>
        <w:pStyle w:val="Akapitzlist"/>
        <w:numPr>
          <w:ilvl w:val="0"/>
          <w:numId w:val="38"/>
        </w:numPr>
        <w:spacing w:before="25"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podpisy członków komisji konkursowej.</w:t>
      </w:r>
    </w:p>
    <w:p w:rsidR="00CC50C9" w:rsidRDefault="00CC50C9" w:rsidP="00CC50C9">
      <w:pPr>
        <w:pStyle w:val="Akapitzlist"/>
        <w:numPr>
          <w:ilvl w:val="0"/>
          <w:numId w:val="39"/>
        </w:numPr>
        <w:spacing w:before="25"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Ostateczną decyzję o przyznaniu dotacji oraz jej wysokości podejmuje burmistrz po zapoznaniu się z opinią przedstawioną w protokole z prac komisji.</w:t>
      </w:r>
    </w:p>
    <w:p w:rsidR="00CC50C9" w:rsidRDefault="00CC50C9" w:rsidP="00CC50C9">
      <w:pPr>
        <w:pStyle w:val="Akapitzlist"/>
        <w:numPr>
          <w:ilvl w:val="0"/>
          <w:numId w:val="39"/>
        </w:numPr>
        <w:spacing w:before="25"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Komisja konkursowa rozwiązuje się z chwilą rozstrzygnięcia konkursu ofert.</w:t>
      </w:r>
    </w:p>
    <w:p w:rsidR="00CC50C9" w:rsidRDefault="00CC50C9" w:rsidP="00CC50C9">
      <w:pPr>
        <w:pStyle w:val="Akapitzlist"/>
        <w:numPr>
          <w:ilvl w:val="0"/>
          <w:numId w:val="39"/>
        </w:numPr>
        <w:spacing w:before="25"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Członkowie komisji konkursowej z tytułu udziału w pracy komisji nie otrzymują wynagrodzenia.</w:t>
      </w:r>
    </w:p>
    <w:p w:rsidR="00CC50C9" w:rsidRDefault="00CC50C9" w:rsidP="00CC50C9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0C9" w:rsidRPr="00074733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47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XII</w:t>
      </w:r>
    </w:p>
    <w:p w:rsidR="00CC50C9" w:rsidRPr="00074733" w:rsidRDefault="00CC50C9" w:rsidP="00CC50C9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747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Postanowienia końcowe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</w:p>
    <w:p w:rsidR="00CC50C9" w:rsidRDefault="00CC50C9" w:rsidP="00CC50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19</w:t>
      </w:r>
    </w:p>
    <w:p w:rsidR="00CC50C9" w:rsidRDefault="00CC50C9" w:rsidP="00CC5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sprawach nieregulowanych w programie mają zastosowanie przepisy ustawy                       z dnia 24 kwietnia 2003 r. o działalności pożytku publicznego i o wolontariacie oraz inne przepisy szczególne, powszechnie obowiązujące. </w:t>
      </w:r>
    </w:p>
    <w:p w:rsidR="00CC50C9" w:rsidRDefault="00CC50C9" w:rsidP="00CC50C9"/>
    <w:p w:rsidR="00CC50C9" w:rsidRDefault="00CC50C9" w:rsidP="00CC50C9"/>
    <w:p w:rsidR="00CC50C9" w:rsidRDefault="00CC50C9" w:rsidP="00CC50C9"/>
    <w:p w:rsidR="00CC50C9" w:rsidRDefault="00CC50C9" w:rsidP="00CC50C9"/>
    <w:p w:rsidR="00CC50C9" w:rsidRDefault="00CC50C9" w:rsidP="00CC50C9"/>
    <w:p w:rsidR="00CC50C9" w:rsidRDefault="00CC50C9" w:rsidP="00CC50C9"/>
    <w:p w:rsidR="00CC50C9" w:rsidRDefault="00CC50C9" w:rsidP="00CC50C9"/>
    <w:p w:rsidR="00CC50C9" w:rsidRDefault="00CC50C9" w:rsidP="00CC50C9"/>
    <w:p w:rsidR="00FC5CB4" w:rsidRDefault="00F71230"/>
    <w:sectPr w:rsidR="00FC5CB4" w:rsidSect="005214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30" w:rsidRDefault="00F71230">
      <w:pPr>
        <w:spacing w:after="0" w:line="240" w:lineRule="auto"/>
      </w:pPr>
      <w:r>
        <w:separator/>
      </w:r>
    </w:p>
  </w:endnote>
  <w:endnote w:type="continuationSeparator" w:id="0">
    <w:p w:rsidR="00F71230" w:rsidRDefault="00F7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766358"/>
      <w:docPartObj>
        <w:docPartGallery w:val="Page Numbers (Bottom of Page)"/>
        <w:docPartUnique/>
      </w:docPartObj>
    </w:sdtPr>
    <w:sdtEndPr/>
    <w:sdtContent>
      <w:p w:rsidR="00E4026D" w:rsidRDefault="00CC50C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AA7">
          <w:rPr>
            <w:noProof/>
          </w:rPr>
          <w:t>1</w:t>
        </w:r>
        <w:r>
          <w:fldChar w:fldCharType="end"/>
        </w:r>
      </w:p>
    </w:sdtContent>
  </w:sdt>
  <w:p w:rsidR="00E4026D" w:rsidRDefault="00F712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30" w:rsidRDefault="00F71230">
      <w:pPr>
        <w:spacing w:after="0" w:line="240" w:lineRule="auto"/>
      </w:pPr>
      <w:r>
        <w:separator/>
      </w:r>
    </w:p>
  </w:footnote>
  <w:footnote w:type="continuationSeparator" w:id="0">
    <w:p w:rsidR="00F71230" w:rsidRDefault="00F71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62A"/>
    <w:multiLevelType w:val="hybridMultilevel"/>
    <w:tmpl w:val="68D41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5027C"/>
    <w:multiLevelType w:val="hybridMultilevel"/>
    <w:tmpl w:val="E4AEA4BA"/>
    <w:lvl w:ilvl="0" w:tplc="E370F35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147B6"/>
    <w:multiLevelType w:val="hybridMultilevel"/>
    <w:tmpl w:val="C5469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B419C"/>
    <w:multiLevelType w:val="hybridMultilevel"/>
    <w:tmpl w:val="D0D05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D026C9"/>
    <w:multiLevelType w:val="hybridMultilevel"/>
    <w:tmpl w:val="C0F03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8659AA"/>
    <w:multiLevelType w:val="hybridMultilevel"/>
    <w:tmpl w:val="BBD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34DD2"/>
    <w:multiLevelType w:val="hybridMultilevel"/>
    <w:tmpl w:val="8FF2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F6D58"/>
    <w:multiLevelType w:val="hybridMultilevel"/>
    <w:tmpl w:val="2F36A410"/>
    <w:lvl w:ilvl="0" w:tplc="7128A68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31ECE"/>
    <w:multiLevelType w:val="hybridMultilevel"/>
    <w:tmpl w:val="ECF4D298"/>
    <w:lvl w:ilvl="0" w:tplc="AF04A652">
      <w:start w:val="1"/>
      <w:numFmt w:val="decimal"/>
      <w:lvlText w:val="%1)"/>
      <w:lvlJc w:val="left"/>
      <w:pPr>
        <w:ind w:left="78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25089"/>
    <w:multiLevelType w:val="hybridMultilevel"/>
    <w:tmpl w:val="67C2FFB2"/>
    <w:lvl w:ilvl="0" w:tplc="15EC6E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3E6284"/>
    <w:multiLevelType w:val="hybridMultilevel"/>
    <w:tmpl w:val="B3E60F48"/>
    <w:lvl w:ilvl="0" w:tplc="AF04A65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A6A53"/>
    <w:multiLevelType w:val="hybridMultilevel"/>
    <w:tmpl w:val="D0D05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F13E7"/>
    <w:multiLevelType w:val="hybridMultilevel"/>
    <w:tmpl w:val="04C42B86"/>
    <w:lvl w:ilvl="0" w:tplc="22C67CF4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EF29E5"/>
    <w:multiLevelType w:val="hybridMultilevel"/>
    <w:tmpl w:val="5C385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27DCD"/>
    <w:multiLevelType w:val="hybridMultilevel"/>
    <w:tmpl w:val="06621F88"/>
    <w:lvl w:ilvl="0" w:tplc="BD4A3400">
      <w:start w:val="7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EC1A37"/>
    <w:multiLevelType w:val="hybridMultilevel"/>
    <w:tmpl w:val="E44CC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525319"/>
    <w:multiLevelType w:val="hybridMultilevel"/>
    <w:tmpl w:val="348AF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908A7"/>
    <w:multiLevelType w:val="hybridMultilevel"/>
    <w:tmpl w:val="EE500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E1A74"/>
    <w:multiLevelType w:val="hybridMultilevel"/>
    <w:tmpl w:val="FC2818DA"/>
    <w:lvl w:ilvl="0" w:tplc="AF04A65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84188"/>
    <w:multiLevelType w:val="hybridMultilevel"/>
    <w:tmpl w:val="7E8A102E"/>
    <w:lvl w:ilvl="0" w:tplc="00A28E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D19A6"/>
    <w:multiLevelType w:val="hybridMultilevel"/>
    <w:tmpl w:val="BBD09194"/>
    <w:lvl w:ilvl="0" w:tplc="58EA6166">
      <w:start w:val="6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676D63"/>
    <w:multiLevelType w:val="hybridMultilevel"/>
    <w:tmpl w:val="7478C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B21165"/>
    <w:multiLevelType w:val="hybridMultilevel"/>
    <w:tmpl w:val="5072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6423B2"/>
    <w:multiLevelType w:val="hybridMultilevel"/>
    <w:tmpl w:val="2FFC6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AD7594"/>
    <w:multiLevelType w:val="hybridMultilevel"/>
    <w:tmpl w:val="579435C0"/>
    <w:lvl w:ilvl="0" w:tplc="6FE03E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79463E"/>
    <w:multiLevelType w:val="hybridMultilevel"/>
    <w:tmpl w:val="E996D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9F1F45"/>
    <w:multiLevelType w:val="hybridMultilevel"/>
    <w:tmpl w:val="8A6002A6"/>
    <w:lvl w:ilvl="0" w:tplc="3D52FDEA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C03F95"/>
    <w:multiLevelType w:val="hybridMultilevel"/>
    <w:tmpl w:val="2DAEBEE6"/>
    <w:lvl w:ilvl="0" w:tplc="2A568D4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43485A"/>
    <w:multiLevelType w:val="hybridMultilevel"/>
    <w:tmpl w:val="CE2E4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9D4973"/>
    <w:multiLevelType w:val="hybridMultilevel"/>
    <w:tmpl w:val="A1769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DA6604"/>
    <w:multiLevelType w:val="hybridMultilevel"/>
    <w:tmpl w:val="D2663ED8"/>
    <w:lvl w:ilvl="0" w:tplc="5ACE08E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173305"/>
    <w:multiLevelType w:val="hybridMultilevel"/>
    <w:tmpl w:val="F794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9163F"/>
    <w:multiLevelType w:val="hybridMultilevel"/>
    <w:tmpl w:val="94D8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72B85"/>
    <w:multiLevelType w:val="hybridMultilevel"/>
    <w:tmpl w:val="49747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36600A"/>
    <w:multiLevelType w:val="hybridMultilevel"/>
    <w:tmpl w:val="7F06A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297FE1"/>
    <w:multiLevelType w:val="hybridMultilevel"/>
    <w:tmpl w:val="B8C60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944BD3"/>
    <w:multiLevelType w:val="hybridMultilevel"/>
    <w:tmpl w:val="041CE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D26F73"/>
    <w:multiLevelType w:val="hybridMultilevel"/>
    <w:tmpl w:val="F422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5A4B88"/>
    <w:multiLevelType w:val="hybridMultilevel"/>
    <w:tmpl w:val="6A5A8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C9"/>
    <w:rsid w:val="0008054E"/>
    <w:rsid w:val="002E1AA7"/>
    <w:rsid w:val="0097032B"/>
    <w:rsid w:val="00CC50C9"/>
    <w:rsid w:val="00D43835"/>
    <w:rsid w:val="00ED7997"/>
    <w:rsid w:val="00F7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0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0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3445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3</cp:revision>
  <dcterms:created xsi:type="dcterms:W3CDTF">2023-11-06T09:29:00Z</dcterms:created>
  <dcterms:modified xsi:type="dcterms:W3CDTF">2023-11-07T10:13:00Z</dcterms:modified>
</cp:coreProperties>
</file>